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2A238C" w:rsidRPr="001C761F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2A238C" w:rsidRPr="001C761F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EE57FB" w:rsidRDefault="00EE57FB" w:rsidP="00EE57F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UNIVERSITY OF EAST SARAJEVO </w:t>
            </w:r>
          </w:p>
          <w:p w:rsidR="002A238C" w:rsidRPr="001C761F" w:rsidRDefault="00EE57FB" w:rsidP="00EE57F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Faculty of Medicine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2A238C" w:rsidRPr="001C761F" w:rsidRDefault="00D47A9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7A9F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246380</wp:posOffset>
                  </wp:positionH>
                  <wp:positionV relativeFrom="paragraph">
                    <wp:posOffset>86360</wp:posOffset>
                  </wp:positionV>
                  <wp:extent cx="833755" cy="789940"/>
                  <wp:effectExtent l="19050" t="0" r="4445" b="0"/>
                  <wp:wrapSquare wrapText="bothSides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755" cy="789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A238C" w:rsidRPr="001C761F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2A238C" w:rsidRPr="001C761F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2A238C" w:rsidRPr="001C761F" w:rsidRDefault="00D51227" w:rsidP="00D122B2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Study program: M</w:t>
            </w:r>
            <w:r w:rsidR="00EE57FB"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edicine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2A238C" w:rsidRPr="001C761F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1C761F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1C761F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2A238C" w:rsidRPr="001C761F" w:rsidRDefault="00EE57FB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Integrated academic studies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2A238C" w:rsidRPr="001C761F" w:rsidRDefault="00EE57FB" w:rsidP="00A2527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V</w:t>
            </w:r>
            <w:r w:rsidR="00A25275">
              <w:rPr>
                <w:rFonts w:ascii="Arial Narrow" w:hAnsi="Arial Narrow" w:cs="Times New Roman"/>
                <w:sz w:val="20"/>
                <w:szCs w:val="20"/>
              </w:rPr>
              <w:t xml:space="preserve"> study year 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A238C" w:rsidRPr="001C761F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1C761F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2A238C" w:rsidRPr="00EE57FB" w:rsidRDefault="00EE57FB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Full course title</w:t>
            </w:r>
          </w:p>
        </w:tc>
        <w:tc>
          <w:tcPr>
            <w:tcW w:w="7558" w:type="dxa"/>
            <w:gridSpan w:val="14"/>
            <w:vAlign w:val="center"/>
          </w:tcPr>
          <w:p w:rsidR="002A238C" w:rsidRPr="001C761F" w:rsidRDefault="00EE57FB" w:rsidP="00D122B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CLINICAL ONCOLOGY</w:t>
            </w:r>
          </w:p>
        </w:tc>
      </w:tr>
      <w:tr w:rsidR="002A238C" w:rsidRPr="001C761F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EE57FB" w:rsidRDefault="00EE57FB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Department</w:t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2A238C" w:rsidRPr="001C761F" w:rsidRDefault="005E4DFA" w:rsidP="00C86BDF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Department of Internal M</w:t>
            </w:r>
            <w:r w:rsidR="00EE57FB">
              <w:rPr>
                <w:rFonts w:ascii="Arial Narrow" w:hAnsi="Arial Narrow" w:cs="Times New Roman"/>
                <w:sz w:val="20"/>
                <w:szCs w:val="20"/>
              </w:rPr>
              <w:t xml:space="preserve">edicine, Faculty of Medicine in Foča </w:t>
            </w:r>
          </w:p>
        </w:tc>
      </w:tr>
      <w:tr w:rsidR="002A238C" w:rsidRPr="001C761F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2A238C" w:rsidRPr="00EE57FB" w:rsidRDefault="00EE57FB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Course code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2A238C" w:rsidRPr="00EE57FB" w:rsidRDefault="00EE57FB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Course status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EE57FB" w:rsidRDefault="00EE57FB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Semester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1C761F" w:rsidRDefault="002A238C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C761F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2A238C" w:rsidRPr="001C761F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1C761F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1C761F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1C761F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1C761F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2A238C" w:rsidRPr="001C761F" w:rsidTr="0093796D">
        <w:tc>
          <w:tcPr>
            <w:tcW w:w="2943" w:type="dxa"/>
            <w:gridSpan w:val="6"/>
            <w:shd w:val="clear" w:color="auto" w:fill="auto"/>
          </w:tcPr>
          <w:p w:rsidR="002A238C" w:rsidRPr="001C761F" w:rsidRDefault="00D47A9F" w:rsidP="00C86BD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МЕ-01</w:t>
            </w:r>
            <w:r w:rsidR="00D122B2" w:rsidRPr="001C761F">
              <w:rPr>
                <w:rFonts w:ascii="Arial Narrow" w:hAnsi="Arial Narrow" w:cs="Times New Roman"/>
                <w:sz w:val="20"/>
                <w:szCs w:val="20"/>
              </w:rPr>
              <w:t>-1-0</w:t>
            </w:r>
            <w:r w:rsidR="00C86BDF">
              <w:rPr>
                <w:rFonts w:ascii="Arial Narrow" w:hAnsi="Arial Narrow" w:cs="Times New Roman"/>
                <w:sz w:val="20"/>
                <w:szCs w:val="20"/>
              </w:rPr>
              <w:t>50</w:t>
            </w:r>
            <w:r w:rsidR="00D122B2" w:rsidRPr="001C761F">
              <w:rPr>
                <w:rFonts w:ascii="Arial Narrow" w:hAnsi="Arial Narrow" w:cs="Times New Roman"/>
                <w:sz w:val="20"/>
                <w:szCs w:val="20"/>
              </w:rPr>
              <w:t>-10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2A238C" w:rsidRPr="00EE57FB" w:rsidRDefault="00EE57FB" w:rsidP="00700A9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compulsory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2A238C" w:rsidRPr="001C761F" w:rsidRDefault="00D122B2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</w:rPr>
              <w:t>X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2A238C" w:rsidRPr="001C761F" w:rsidRDefault="00D122B2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</w:tr>
      <w:tr w:rsidR="002A238C" w:rsidRPr="001C761F" w:rsidTr="005E151F">
        <w:tc>
          <w:tcPr>
            <w:tcW w:w="1668" w:type="dxa"/>
            <w:gridSpan w:val="2"/>
            <w:shd w:val="clear" w:color="auto" w:fill="D9D9D9" w:themeFill="background1" w:themeFillShade="D9"/>
          </w:tcPr>
          <w:p w:rsidR="002A238C" w:rsidRPr="001C761F" w:rsidRDefault="00EE57FB" w:rsidP="00304D1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Teacher/-s</w:t>
            </w:r>
          </w:p>
        </w:tc>
        <w:tc>
          <w:tcPr>
            <w:tcW w:w="7938" w:type="dxa"/>
            <w:gridSpan w:val="15"/>
            <w:vAlign w:val="center"/>
          </w:tcPr>
          <w:p w:rsidR="002A238C" w:rsidRPr="001C761F" w:rsidRDefault="002A238C" w:rsidP="00AC49A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1C761F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EE57FB" w:rsidRDefault="00EE57FB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Associate/-s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2A238C" w:rsidRPr="001C761F" w:rsidRDefault="002A238C" w:rsidP="003208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A238C" w:rsidRPr="001C761F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1C761F" w:rsidRDefault="00D51227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The number of teaching hours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="00EE57F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/ </w:t>
            </w:r>
            <w:r w:rsidR="00EE57F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 xml:space="preserve">teaching workload </w:t>
            </w:r>
            <w:r w:rsidR="00EE57F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(</w:t>
            </w:r>
            <w:r w:rsidR="00EE57F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per week</w:t>
            </w:r>
            <w:r w:rsidR="00EE57F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1C761F" w:rsidRDefault="00EE57FB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Individual student workload (in hours per semester)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1C761F" w:rsidRDefault="00EE57FB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 xml:space="preserve">Coefficient of student workload </w:t>
            </w:r>
            <w:r w:rsidR="002A238C" w:rsidRPr="001C761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="002A238C" w:rsidRPr="001C761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="002A238C" w:rsidRPr="001C761F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2A238C" w:rsidRPr="001C761F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2A238C" w:rsidRPr="00EE57FB" w:rsidRDefault="00EE57FB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2A238C" w:rsidRPr="00EE57FB" w:rsidRDefault="00EE57FB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2A238C" w:rsidRPr="00EE57FB" w:rsidRDefault="00EE57FB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2A238C" w:rsidRPr="00EE57FB" w:rsidRDefault="00EE57FB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2A238C" w:rsidRPr="00EE57FB" w:rsidRDefault="00EE57FB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E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2A238C" w:rsidRPr="00EE57FB" w:rsidRDefault="00EE57FB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SP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2A238C" w:rsidRPr="001C761F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C761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2A238C" w:rsidRPr="001C761F" w:rsidTr="00BB3616">
        <w:tc>
          <w:tcPr>
            <w:tcW w:w="1242" w:type="dxa"/>
            <w:shd w:val="clear" w:color="auto" w:fill="auto"/>
            <w:vAlign w:val="center"/>
          </w:tcPr>
          <w:p w:rsidR="002A238C" w:rsidRPr="001C761F" w:rsidRDefault="006500B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C761F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A238C" w:rsidRPr="001C761F" w:rsidRDefault="006500B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C761F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A238C" w:rsidRPr="001C761F" w:rsidRDefault="006500B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C761F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238C" w:rsidRPr="001C761F" w:rsidRDefault="006500B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C761F">
              <w:rPr>
                <w:rFonts w:ascii="Arial Narrow" w:eastAsia="Calibri" w:hAnsi="Arial Narrow"/>
                <w:sz w:val="20"/>
                <w:szCs w:val="20"/>
              </w:rPr>
              <w:t>1*15*1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2A238C" w:rsidRPr="001C761F" w:rsidRDefault="006500B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C761F">
              <w:rPr>
                <w:rFonts w:ascii="Arial Narrow" w:eastAsia="Calibri" w:hAnsi="Arial Narrow"/>
                <w:sz w:val="20"/>
                <w:szCs w:val="20"/>
              </w:rPr>
              <w:t>2*15*1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2A238C" w:rsidRPr="001C761F" w:rsidRDefault="00701E1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C761F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A238C" w:rsidRPr="001C761F" w:rsidRDefault="006500B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C761F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AC49A2" w:rsidRPr="001C761F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57FB" w:rsidRDefault="00EE57FB" w:rsidP="00EE57F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Total teaching workload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in hours, per semester)</w:t>
            </w:r>
          </w:p>
          <w:p w:rsidR="00AC49A2" w:rsidRPr="001C761F" w:rsidRDefault="006500B8" w:rsidP="006500B8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C761F">
              <w:rPr>
                <w:rFonts w:ascii="Arial Narrow" w:eastAsia="Calibri" w:hAnsi="Arial Narrow"/>
                <w:sz w:val="20"/>
                <w:szCs w:val="20"/>
              </w:rPr>
              <w:t>1*15</w:t>
            </w:r>
            <w:r w:rsidR="00AC49A2" w:rsidRPr="001C7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1C761F">
              <w:rPr>
                <w:rFonts w:ascii="Arial Narrow" w:eastAsia="Calibri" w:hAnsi="Arial Narrow"/>
                <w:sz w:val="20"/>
                <w:szCs w:val="20"/>
              </w:rPr>
              <w:t>2*15+ 0*15</w:t>
            </w:r>
            <w:r w:rsidR="00AC49A2" w:rsidRPr="001C7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D122B2" w:rsidRPr="001C761F"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57FB" w:rsidRDefault="00EE57FB" w:rsidP="00EE57F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Total </w:t>
            </w:r>
            <w:r w:rsidR="00A35565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student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workload (in hours, per semester)</w:t>
            </w:r>
          </w:p>
          <w:p w:rsidR="00AC49A2" w:rsidRPr="001C761F" w:rsidRDefault="006500B8" w:rsidP="002A66B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C761F">
              <w:rPr>
                <w:rFonts w:ascii="Arial Narrow" w:eastAsia="Calibri" w:hAnsi="Arial Narrow"/>
                <w:sz w:val="20"/>
                <w:szCs w:val="20"/>
              </w:rPr>
              <w:t>1*15*1</w:t>
            </w:r>
            <w:r w:rsidRPr="001C7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1C761F">
              <w:rPr>
                <w:rFonts w:ascii="Arial Narrow" w:eastAsia="Calibri" w:hAnsi="Arial Narrow"/>
                <w:sz w:val="20"/>
                <w:szCs w:val="20"/>
              </w:rPr>
              <w:t>2*15*1+ 0*15*1</w:t>
            </w:r>
            <w:r w:rsidRPr="001C7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Pr="001C761F"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</w:tc>
      </w:tr>
      <w:tr w:rsidR="00AC49A2" w:rsidRPr="001C761F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49A2" w:rsidRPr="001C761F" w:rsidRDefault="00EE57FB" w:rsidP="00EE57F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Total subject workload (teaching+student): </w:t>
            </w:r>
            <w:r w:rsidR="006500B8" w:rsidRPr="001C761F">
              <w:rPr>
                <w:rFonts w:ascii="Arial Narrow" w:eastAsia="Calibri" w:hAnsi="Arial Narrow"/>
                <w:sz w:val="20"/>
                <w:szCs w:val="20"/>
              </w:rPr>
              <w:t>45+45</w:t>
            </w:r>
            <w:r w:rsidR="00AC49A2" w:rsidRPr="001C7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6500B8" w:rsidRPr="001C761F">
              <w:rPr>
                <w:rFonts w:ascii="Arial Narrow" w:eastAsia="Calibri" w:hAnsi="Arial Narrow"/>
                <w:sz w:val="20"/>
                <w:szCs w:val="20"/>
              </w:rPr>
              <w:t>90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hours per semester</w:t>
            </w:r>
          </w:p>
        </w:tc>
      </w:tr>
      <w:tr w:rsidR="00AC49A2" w:rsidRPr="001C761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C49A2" w:rsidRPr="00DC0FF4" w:rsidRDefault="00DC0FF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Learning outcomes</w:t>
            </w:r>
          </w:p>
        </w:tc>
        <w:tc>
          <w:tcPr>
            <w:tcW w:w="7938" w:type="dxa"/>
            <w:gridSpan w:val="15"/>
            <w:vAlign w:val="center"/>
          </w:tcPr>
          <w:p w:rsidR="002A66BE" w:rsidRPr="001C761F" w:rsidRDefault="002A66BE" w:rsidP="00D122B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AC49A2" w:rsidRDefault="00C0424C" w:rsidP="00D43B1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The main aims of education in Clinical oncology are </w:t>
            </w:r>
            <w:r w:rsidR="00D43B1C">
              <w:rPr>
                <w:rFonts w:ascii="Arial Narrow" w:hAnsi="Arial Narrow"/>
                <w:sz w:val="20"/>
                <w:szCs w:val="20"/>
              </w:rPr>
              <w:t xml:space="preserve">to provide students with knowledge of </w:t>
            </w:r>
            <w:r w:rsidR="000B7185">
              <w:rPr>
                <w:rFonts w:ascii="Arial Narrow" w:hAnsi="Arial Narrow"/>
                <w:sz w:val="20"/>
                <w:szCs w:val="20"/>
              </w:rPr>
              <w:t xml:space="preserve">the </w:t>
            </w:r>
            <w:r>
              <w:rPr>
                <w:rFonts w:ascii="Arial Narrow" w:hAnsi="Arial Narrow"/>
                <w:sz w:val="20"/>
                <w:szCs w:val="20"/>
              </w:rPr>
              <w:t>origin and</w:t>
            </w:r>
            <w:r w:rsidR="005E4DF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B7185">
              <w:rPr>
                <w:rFonts w:ascii="Arial Narrow" w:hAnsi="Arial Narrow"/>
                <w:sz w:val="20"/>
                <w:szCs w:val="20"/>
              </w:rPr>
              <w:t xml:space="preserve">onset </w:t>
            </w:r>
            <w:r w:rsidR="002302D2">
              <w:rPr>
                <w:rFonts w:ascii="Arial Narrow" w:hAnsi="Arial Narrow"/>
                <w:sz w:val="20"/>
                <w:szCs w:val="20"/>
              </w:rPr>
              <w:t xml:space="preserve">of a malignant cell, the way that malignant tumors spread, epidemiology and etiology of the above- mentioned, </w:t>
            </w:r>
            <w:r w:rsidR="00D43B1C">
              <w:rPr>
                <w:rFonts w:ascii="Arial Narrow" w:hAnsi="Arial Narrow"/>
                <w:sz w:val="20"/>
                <w:szCs w:val="20"/>
              </w:rPr>
              <w:t xml:space="preserve">the </w:t>
            </w:r>
            <w:r w:rsidR="002302D2">
              <w:rPr>
                <w:rFonts w:ascii="Arial Narrow" w:hAnsi="Arial Narrow"/>
                <w:sz w:val="20"/>
                <w:szCs w:val="20"/>
              </w:rPr>
              <w:t xml:space="preserve">possibilities of early detection of malignant tumors and premalignant lesions, diagnostics and histological confirmation </w:t>
            </w:r>
            <w:r w:rsidR="00402661">
              <w:rPr>
                <w:rFonts w:ascii="Arial Narrow" w:hAnsi="Arial Narrow"/>
                <w:sz w:val="20"/>
                <w:szCs w:val="20"/>
              </w:rPr>
              <w:t>of malignant tumors.</w:t>
            </w:r>
            <w:r w:rsidR="00AC28A2">
              <w:rPr>
                <w:rFonts w:ascii="Arial Narrow" w:hAnsi="Arial Narrow"/>
                <w:sz w:val="20"/>
                <w:szCs w:val="20"/>
              </w:rPr>
              <w:t xml:space="preserve"> It i</w:t>
            </w:r>
            <w:r w:rsidR="00BD142E">
              <w:rPr>
                <w:rFonts w:ascii="Arial Narrow" w:hAnsi="Arial Narrow"/>
                <w:sz w:val="20"/>
                <w:szCs w:val="20"/>
              </w:rPr>
              <w:t>s necessary for</w:t>
            </w:r>
            <w:r w:rsidR="00AC28A2">
              <w:rPr>
                <w:rFonts w:ascii="Arial Narrow" w:hAnsi="Arial Narrow"/>
                <w:sz w:val="20"/>
                <w:szCs w:val="20"/>
              </w:rPr>
              <w:t xml:space="preserve"> students </w:t>
            </w:r>
            <w:r w:rsidR="00BD142E">
              <w:rPr>
                <w:rFonts w:ascii="Arial Narrow" w:hAnsi="Arial Narrow"/>
                <w:sz w:val="20"/>
                <w:szCs w:val="20"/>
              </w:rPr>
              <w:t xml:space="preserve">to </w:t>
            </w:r>
            <w:r w:rsidR="00AC28A2">
              <w:rPr>
                <w:rFonts w:ascii="Arial Narrow" w:hAnsi="Arial Narrow"/>
                <w:sz w:val="20"/>
                <w:szCs w:val="20"/>
              </w:rPr>
              <w:t>get acquainted with teamwork</w:t>
            </w:r>
            <w:r w:rsidR="00354EC6">
              <w:rPr>
                <w:rFonts w:ascii="Arial Narrow" w:hAnsi="Arial Narrow"/>
                <w:sz w:val="20"/>
                <w:szCs w:val="20"/>
              </w:rPr>
              <w:t xml:space="preserve">  ways of planning </w:t>
            </w:r>
            <w:r w:rsidR="00D91020">
              <w:rPr>
                <w:rFonts w:ascii="Arial Narrow" w:hAnsi="Arial Narrow"/>
                <w:sz w:val="20"/>
                <w:szCs w:val="20"/>
              </w:rPr>
              <w:t>oncological treatment, types of treatment and recogn</w:t>
            </w:r>
            <w:r w:rsidR="00286A2F">
              <w:rPr>
                <w:rFonts w:ascii="Arial Narrow" w:hAnsi="Arial Narrow"/>
                <w:sz w:val="20"/>
                <w:szCs w:val="20"/>
              </w:rPr>
              <w:t>ition of</w:t>
            </w:r>
            <w:r w:rsidR="00D91020">
              <w:rPr>
                <w:rFonts w:ascii="Arial Narrow" w:hAnsi="Arial Narrow"/>
                <w:sz w:val="20"/>
                <w:szCs w:val="20"/>
              </w:rPr>
              <w:t xml:space="preserve"> complications occurring during treatment of patients with malignant tumors. </w:t>
            </w:r>
            <w:r w:rsidR="00031D9A">
              <w:rPr>
                <w:rFonts w:ascii="Arial Narrow" w:hAnsi="Arial Narrow"/>
                <w:sz w:val="20"/>
                <w:szCs w:val="20"/>
              </w:rPr>
              <w:t>Students will also learn ba</w:t>
            </w:r>
            <w:r w:rsidR="00D43B1C">
              <w:rPr>
                <w:rFonts w:ascii="Arial Narrow" w:hAnsi="Arial Narrow"/>
                <w:sz w:val="20"/>
                <w:szCs w:val="20"/>
              </w:rPr>
              <w:t>s</w:t>
            </w:r>
            <w:r w:rsidR="00031D9A">
              <w:rPr>
                <w:rFonts w:ascii="Arial Narrow" w:hAnsi="Arial Narrow"/>
                <w:sz w:val="20"/>
                <w:szCs w:val="20"/>
              </w:rPr>
              <w:t xml:space="preserve">ic principles of palliative care. They will develop critical thinking and knowledge </w:t>
            </w:r>
            <w:r w:rsidR="00286A2F">
              <w:rPr>
                <w:rFonts w:ascii="Arial Narrow" w:hAnsi="Arial Narrow"/>
                <w:sz w:val="20"/>
                <w:szCs w:val="20"/>
              </w:rPr>
              <w:t xml:space="preserve">of </w:t>
            </w:r>
            <w:r w:rsidR="00031D9A">
              <w:rPr>
                <w:rFonts w:ascii="Arial Narrow" w:hAnsi="Arial Narrow"/>
                <w:sz w:val="20"/>
                <w:szCs w:val="20"/>
              </w:rPr>
              <w:t>scientific research.</w:t>
            </w:r>
          </w:p>
          <w:p w:rsidR="00D43B1C" w:rsidRPr="00D43B1C" w:rsidRDefault="00D43B1C" w:rsidP="00D43B1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C49A2" w:rsidRPr="001C761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C49A2" w:rsidRPr="00DC0FF4" w:rsidRDefault="00DC0FF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Preconditions</w:t>
            </w:r>
          </w:p>
        </w:tc>
        <w:tc>
          <w:tcPr>
            <w:tcW w:w="7938" w:type="dxa"/>
            <w:gridSpan w:val="15"/>
            <w:vAlign w:val="center"/>
          </w:tcPr>
          <w:p w:rsidR="00AC49A2" w:rsidRPr="008910AD" w:rsidRDefault="00DC0FF4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Precondition for taking the exam: all the fourth year exams passed</w:t>
            </w:r>
          </w:p>
        </w:tc>
      </w:tr>
      <w:tr w:rsidR="00AC49A2" w:rsidRPr="001C761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C49A2" w:rsidRPr="00DC0FF4" w:rsidRDefault="00DC0FF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Teaching methods</w:t>
            </w:r>
          </w:p>
        </w:tc>
        <w:tc>
          <w:tcPr>
            <w:tcW w:w="7938" w:type="dxa"/>
            <w:gridSpan w:val="15"/>
            <w:vAlign w:val="center"/>
          </w:tcPr>
          <w:p w:rsidR="00AC49A2" w:rsidRPr="00DC0FF4" w:rsidRDefault="00DC0FF4" w:rsidP="002A66BE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Lectures, exercises and seminar papers</w:t>
            </w:r>
          </w:p>
        </w:tc>
      </w:tr>
      <w:tr w:rsidR="00AC49A2" w:rsidRPr="001C761F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49A2" w:rsidRPr="00DC0FF4" w:rsidRDefault="00DC0FF4" w:rsidP="00D122B2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Course content</w:t>
            </w:r>
            <w:r w:rsidR="00D43B1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 per week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AC49A2" w:rsidRPr="001C761F" w:rsidRDefault="00D47741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Lectures </w:t>
            </w:r>
          </w:p>
          <w:p w:rsidR="00D122B2" w:rsidRPr="001C761F" w:rsidRDefault="00D47741" w:rsidP="008820D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Origin and biology of a </w:t>
            </w:r>
            <w:r w:rsidR="00D43B1C">
              <w:rPr>
                <w:rFonts w:ascii="Arial Narrow" w:hAnsi="Arial Narrow"/>
                <w:sz w:val="20"/>
                <w:szCs w:val="20"/>
              </w:rPr>
              <w:t xml:space="preserve">malignant </w:t>
            </w:r>
            <w:r>
              <w:rPr>
                <w:rFonts w:ascii="Arial Narrow" w:hAnsi="Arial Narrow"/>
                <w:sz w:val="20"/>
                <w:szCs w:val="20"/>
              </w:rPr>
              <w:t xml:space="preserve">cell </w:t>
            </w:r>
          </w:p>
          <w:p w:rsidR="00D43B1C" w:rsidRDefault="00D47741" w:rsidP="008820D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D43B1C">
              <w:rPr>
                <w:rFonts w:ascii="Arial Narrow" w:hAnsi="Arial Narrow"/>
                <w:sz w:val="20"/>
                <w:szCs w:val="20"/>
              </w:rPr>
              <w:t xml:space="preserve">Carcinogenesis and genetic predisposition </w:t>
            </w:r>
          </w:p>
          <w:p w:rsidR="008820DD" w:rsidRPr="00D43B1C" w:rsidRDefault="00D47741" w:rsidP="008820D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D43B1C">
              <w:rPr>
                <w:rFonts w:ascii="Arial Narrow" w:hAnsi="Arial Narrow"/>
                <w:sz w:val="20"/>
                <w:szCs w:val="20"/>
              </w:rPr>
              <w:t xml:space="preserve">Epidemiology of malignant tumors </w:t>
            </w:r>
          </w:p>
          <w:p w:rsidR="00D122B2" w:rsidRPr="001C761F" w:rsidRDefault="007958A7" w:rsidP="008820D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Etiology of malignant tumors </w:t>
            </w:r>
          </w:p>
          <w:p w:rsidR="00D43B1C" w:rsidRDefault="007958A7" w:rsidP="008820D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D43B1C">
              <w:rPr>
                <w:rFonts w:ascii="Arial Narrow" w:hAnsi="Arial Narrow"/>
                <w:sz w:val="20"/>
                <w:szCs w:val="20"/>
              </w:rPr>
              <w:t>Early detection of malignant tumor</w:t>
            </w:r>
            <w:r w:rsidR="00BC3E08" w:rsidRPr="00D43B1C">
              <w:rPr>
                <w:rFonts w:ascii="Arial Narrow" w:hAnsi="Arial Narrow"/>
                <w:sz w:val="20"/>
                <w:szCs w:val="20"/>
              </w:rPr>
              <w:t>s</w:t>
            </w:r>
            <w:r w:rsidRPr="00D43B1C">
              <w:rPr>
                <w:rFonts w:ascii="Arial Narrow" w:hAnsi="Arial Narrow"/>
                <w:sz w:val="20"/>
                <w:szCs w:val="20"/>
              </w:rPr>
              <w:t>, diagnosis and pathology of cancer</w:t>
            </w:r>
          </w:p>
          <w:p w:rsidR="00D122B2" w:rsidRPr="00D43B1C" w:rsidRDefault="00546809" w:rsidP="008820D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D43B1C">
              <w:rPr>
                <w:rFonts w:ascii="Arial Narrow" w:hAnsi="Arial Narrow"/>
                <w:sz w:val="20"/>
                <w:szCs w:val="20"/>
              </w:rPr>
              <w:t xml:space="preserve">Determining the spread of disease </w:t>
            </w:r>
            <w:r w:rsidR="00D43B1C">
              <w:rPr>
                <w:rFonts w:ascii="Arial Narrow" w:hAnsi="Arial Narrow"/>
                <w:sz w:val="20"/>
                <w:szCs w:val="20"/>
              </w:rPr>
              <w:t>and treatment principles</w:t>
            </w:r>
          </w:p>
          <w:p w:rsidR="00D43B1C" w:rsidRDefault="00546809" w:rsidP="008820D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D43B1C">
              <w:rPr>
                <w:rFonts w:ascii="Arial Narrow" w:hAnsi="Arial Narrow"/>
                <w:sz w:val="20"/>
                <w:szCs w:val="20"/>
              </w:rPr>
              <w:t xml:space="preserve">Determining the spread of disease </w:t>
            </w:r>
            <w:r w:rsidR="00D43B1C">
              <w:rPr>
                <w:rFonts w:ascii="Arial Narrow" w:hAnsi="Arial Narrow"/>
                <w:sz w:val="20"/>
                <w:szCs w:val="20"/>
              </w:rPr>
              <w:t>and treatment principles</w:t>
            </w:r>
          </w:p>
          <w:p w:rsidR="00D122B2" w:rsidRPr="00D43B1C" w:rsidRDefault="007958A7" w:rsidP="008820D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D43B1C">
              <w:rPr>
                <w:rFonts w:ascii="Arial Narrow" w:hAnsi="Arial Narrow"/>
                <w:sz w:val="20"/>
                <w:szCs w:val="20"/>
              </w:rPr>
              <w:t xml:space="preserve">Surgical principles </w:t>
            </w:r>
            <w:r w:rsidR="00145EFA">
              <w:rPr>
                <w:rFonts w:ascii="Arial Narrow" w:hAnsi="Arial Narrow"/>
                <w:sz w:val="20"/>
                <w:szCs w:val="20"/>
              </w:rPr>
              <w:t xml:space="preserve">of </w:t>
            </w:r>
            <w:r w:rsidRPr="00D43B1C">
              <w:rPr>
                <w:rFonts w:ascii="Arial Narrow" w:hAnsi="Arial Narrow"/>
                <w:sz w:val="20"/>
                <w:szCs w:val="20"/>
              </w:rPr>
              <w:t xml:space="preserve">treatment </w:t>
            </w:r>
          </w:p>
          <w:p w:rsidR="00D122B2" w:rsidRPr="001C761F" w:rsidRDefault="007958A7" w:rsidP="008820D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Basic principles of radiotherapy </w:t>
            </w:r>
          </w:p>
          <w:p w:rsidR="00D122B2" w:rsidRPr="001C761F" w:rsidRDefault="00BC3E08" w:rsidP="008820D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Basic principles of system</w:t>
            </w:r>
            <w:r w:rsidR="007958A7">
              <w:rPr>
                <w:rFonts w:ascii="Arial Narrow" w:hAnsi="Arial Narrow"/>
                <w:sz w:val="20"/>
                <w:szCs w:val="20"/>
              </w:rPr>
              <w:t xml:space="preserve">ic treatment </w:t>
            </w:r>
          </w:p>
          <w:p w:rsidR="008820DD" w:rsidRPr="001C761F" w:rsidRDefault="00BC3E08" w:rsidP="008820D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Basic principles of system</w:t>
            </w:r>
            <w:r w:rsidR="00F95768">
              <w:rPr>
                <w:rFonts w:ascii="Arial Narrow" w:hAnsi="Arial Narrow"/>
                <w:sz w:val="20"/>
                <w:szCs w:val="20"/>
              </w:rPr>
              <w:t xml:space="preserve">ic treatment </w:t>
            </w:r>
          </w:p>
          <w:p w:rsidR="00D122B2" w:rsidRPr="001C761F" w:rsidRDefault="000B7185" w:rsidP="008820D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Emergencies in oncology </w:t>
            </w:r>
          </w:p>
          <w:p w:rsidR="00145EFA" w:rsidRDefault="000B7185" w:rsidP="008820D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145EFA">
              <w:rPr>
                <w:rFonts w:ascii="Arial Narrow" w:hAnsi="Arial Narrow"/>
                <w:sz w:val="20"/>
                <w:szCs w:val="20"/>
              </w:rPr>
              <w:t xml:space="preserve">Emergencies in oncology </w:t>
            </w:r>
          </w:p>
          <w:p w:rsidR="00145EFA" w:rsidRDefault="000B7185" w:rsidP="008820D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145EFA">
              <w:rPr>
                <w:rFonts w:ascii="Arial Narrow" w:hAnsi="Arial Narrow"/>
                <w:sz w:val="20"/>
                <w:szCs w:val="20"/>
              </w:rPr>
              <w:t xml:space="preserve">Complications of oncological treatment </w:t>
            </w:r>
          </w:p>
          <w:p w:rsidR="00D122B2" w:rsidRPr="00145EFA" w:rsidRDefault="000B7185" w:rsidP="008820D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145EFA">
              <w:rPr>
                <w:rFonts w:ascii="Arial Narrow" w:hAnsi="Arial Narrow"/>
                <w:sz w:val="20"/>
                <w:szCs w:val="20"/>
              </w:rPr>
              <w:t xml:space="preserve">Paraneoplastic syndrome </w:t>
            </w:r>
          </w:p>
          <w:p w:rsidR="00D122B2" w:rsidRPr="001C761F" w:rsidRDefault="000B7185" w:rsidP="00D122B2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Exercises </w:t>
            </w:r>
          </w:p>
          <w:p w:rsidR="008820DD" w:rsidRPr="001C761F" w:rsidRDefault="00546809" w:rsidP="00776901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Basic principles of early </w:t>
            </w:r>
            <w:r w:rsidR="001E7067">
              <w:rPr>
                <w:rFonts w:ascii="Arial Narrow" w:hAnsi="Arial Narrow"/>
                <w:sz w:val="20"/>
                <w:szCs w:val="20"/>
              </w:rPr>
              <w:t>tumor detection and tumor prevention</w:t>
            </w:r>
          </w:p>
          <w:p w:rsidR="008820DD" w:rsidRPr="001C761F" w:rsidRDefault="001E7067" w:rsidP="00776901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Basic principles of early tumor detection and tumor prevention </w:t>
            </w:r>
          </w:p>
          <w:p w:rsidR="00D122B2" w:rsidRPr="001C761F" w:rsidRDefault="001E7067" w:rsidP="00776901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Basic principles of internal medicine procedures in oncological diagnostics, determining the stage of a disease and </w:t>
            </w:r>
            <w:r w:rsidR="00AD73A7">
              <w:rPr>
                <w:rFonts w:ascii="Arial Narrow" w:hAnsi="Arial Narrow"/>
                <w:sz w:val="20"/>
                <w:szCs w:val="20"/>
              </w:rPr>
              <w:t xml:space="preserve">its </w:t>
            </w:r>
            <w:r>
              <w:rPr>
                <w:rFonts w:ascii="Arial Narrow" w:hAnsi="Arial Narrow"/>
                <w:sz w:val="20"/>
                <w:szCs w:val="20"/>
              </w:rPr>
              <w:t>t</w:t>
            </w:r>
            <w:r w:rsidR="00AD73A7">
              <w:rPr>
                <w:rFonts w:ascii="Arial Narrow" w:hAnsi="Arial Narrow"/>
                <w:sz w:val="20"/>
                <w:szCs w:val="20"/>
              </w:rPr>
              <w:t xml:space="preserve">reatment </w:t>
            </w:r>
          </w:p>
          <w:p w:rsidR="008820DD" w:rsidRPr="001C761F" w:rsidRDefault="00AD73A7" w:rsidP="00776901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Basic principles of internal medicine procedures in oncological diagnostics, determining the stage of a disease and its treatment  </w:t>
            </w:r>
          </w:p>
          <w:p w:rsidR="00776901" w:rsidRPr="001C761F" w:rsidRDefault="00AD73A7" w:rsidP="00776901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Basic principles of internal medicine procedures in oncological diagnostics, determining the stage of a disease and its treatment  </w:t>
            </w:r>
          </w:p>
          <w:p w:rsidR="008820DD" w:rsidRPr="001C761F" w:rsidRDefault="00AD73A7" w:rsidP="00776901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 xml:space="preserve">Basic principles of internal medicine procedures in oncological diagnostics, determining the stage of a disease and its treatment  </w:t>
            </w:r>
          </w:p>
          <w:p w:rsidR="00776901" w:rsidRPr="001C761F" w:rsidRDefault="00AD73A7" w:rsidP="00776901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Basic principles of internal medicine procedures in oncological diagnostics, determining the stage of a disease and its treatment  </w:t>
            </w:r>
          </w:p>
          <w:p w:rsidR="004B1EBC" w:rsidRDefault="004B1EBC" w:rsidP="00776901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4B1EBC">
              <w:rPr>
                <w:rFonts w:ascii="Arial Narrow" w:hAnsi="Arial Narrow"/>
                <w:sz w:val="20"/>
                <w:szCs w:val="20"/>
              </w:rPr>
              <w:t xml:space="preserve">Basic priciples of surgical oncology </w:t>
            </w:r>
            <w:r w:rsidR="00A044D1" w:rsidRPr="004B1EBC">
              <w:rPr>
                <w:rFonts w:ascii="Arial Narrow" w:hAnsi="Arial Narrow"/>
                <w:sz w:val="20"/>
                <w:szCs w:val="20"/>
              </w:rPr>
              <w:t xml:space="preserve">treatment </w:t>
            </w:r>
          </w:p>
          <w:p w:rsidR="004B1EBC" w:rsidRDefault="00A044D1" w:rsidP="00776901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4B1EBC">
              <w:rPr>
                <w:rFonts w:ascii="Arial Narrow" w:hAnsi="Arial Narrow"/>
                <w:sz w:val="20"/>
                <w:szCs w:val="20"/>
              </w:rPr>
              <w:t xml:space="preserve">Basic principles of surgical oncology treatment </w:t>
            </w:r>
          </w:p>
          <w:p w:rsidR="00776901" w:rsidRPr="004B1EBC" w:rsidRDefault="00A044D1" w:rsidP="00776901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4B1EBC">
              <w:rPr>
                <w:rFonts w:ascii="Arial Narrow" w:hAnsi="Arial Narrow"/>
                <w:sz w:val="20"/>
                <w:szCs w:val="20"/>
              </w:rPr>
              <w:t xml:space="preserve">Basic principles of surgical oncology treatment </w:t>
            </w:r>
          </w:p>
          <w:p w:rsidR="00776901" w:rsidRDefault="00A044D1" w:rsidP="00776901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Basic principles of surgical oncology treatment </w:t>
            </w:r>
          </w:p>
          <w:p w:rsidR="004B1EBC" w:rsidRPr="001C761F" w:rsidRDefault="004B1EBC" w:rsidP="00776901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4B1EBC">
              <w:rPr>
                <w:rFonts w:ascii="Arial Narrow" w:hAnsi="Arial Narrow"/>
                <w:sz w:val="20"/>
                <w:szCs w:val="20"/>
              </w:rPr>
              <w:t>Basic principles of surgical oncology treatment</w:t>
            </w:r>
          </w:p>
          <w:p w:rsidR="004B1EBC" w:rsidRDefault="00A044D1" w:rsidP="00776901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4B1EBC">
              <w:rPr>
                <w:rFonts w:ascii="Arial Narrow" w:hAnsi="Arial Narrow"/>
                <w:sz w:val="20"/>
                <w:szCs w:val="20"/>
              </w:rPr>
              <w:t>Palliative care of the oncological patient</w:t>
            </w:r>
          </w:p>
          <w:p w:rsidR="00776901" w:rsidRPr="004B1EBC" w:rsidRDefault="00A044D1" w:rsidP="00776901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4B1EBC">
              <w:rPr>
                <w:rFonts w:ascii="Arial Narrow" w:hAnsi="Arial Narrow"/>
                <w:sz w:val="20"/>
                <w:szCs w:val="20"/>
              </w:rPr>
              <w:t xml:space="preserve"> Palliative care of the oncological patient </w:t>
            </w:r>
          </w:p>
          <w:p w:rsidR="00776901" w:rsidRPr="001C761F" w:rsidRDefault="00A044D1" w:rsidP="00776901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Oncological rehabilitation </w:t>
            </w:r>
          </w:p>
          <w:p w:rsidR="00175115" w:rsidRPr="001C761F" w:rsidRDefault="00175115" w:rsidP="00776901">
            <w:p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</w:p>
        </w:tc>
      </w:tr>
      <w:tr w:rsidR="00AC49A2" w:rsidRPr="001C761F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49A2" w:rsidRPr="001C761F" w:rsidRDefault="00DC0FF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lastRenderedPageBreak/>
              <w:t>Compulsory literature</w:t>
            </w:r>
          </w:p>
        </w:tc>
      </w:tr>
      <w:tr w:rsidR="00AC49A2" w:rsidRPr="001C761F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AC49A2" w:rsidRPr="00DC0FF4" w:rsidRDefault="00DC0FF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Author/-s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AC49A2" w:rsidRPr="001C761F" w:rsidRDefault="00DC0FF4" w:rsidP="00DC0FF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Publication title, 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AC49A2" w:rsidRPr="00DC0FF4" w:rsidRDefault="00DC0FF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AC49A2" w:rsidRPr="001C761F" w:rsidRDefault="00DC0FF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Pages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(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from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to</w:t>
            </w:r>
            <w:r w:rsidR="00AC49A2" w:rsidRPr="001C7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175115" w:rsidRPr="001C761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175115" w:rsidRPr="001C761F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175115" w:rsidRPr="001C761F" w:rsidRDefault="00175115" w:rsidP="008F5BB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75115" w:rsidRPr="001C761F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175115" w:rsidRPr="001C761F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75115" w:rsidRPr="001C761F" w:rsidTr="002A66BE">
        <w:trPr>
          <w:trHeight w:val="134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5115" w:rsidRPr="001C761F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5115" w:rsidRPr="001C761F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5115" w:rsidRPr="001C761F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5115" w:rsidRPr="001C761F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AC49A2" w:rsidRPr="001C761F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AC49A2" w:rsidRPr="00DC0FF4" w:rsidRDefault="00DC0FF4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Additional literature</w:t>
            </w:r>
          </w:p>
        </w:tc>
      </w:tr>
      <w:tr w:rsidR="00AC49A2" w:rsidRPr="001C761F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AC49A2" w:rsidRPr="005E4DFA" w:rsidRDefault="00DC0FF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E4DFA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Author/-s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AC49A2" w:rsidRPr="00DC0FF4" w:rsidRDefault="00DC0FF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Publication title, 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AC49A2" w:rsidRPr="00DC0FF4" w:rsidRDefault="00DC0FF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AC49A2" w:rsidRPr="001C761F" w:rsidRDefault="00DC0FF4" w:rsidP="00DC0FF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Pages </w:t>
            </w:r>
            <w:r w:rsidR="00AC49A2" w:rsidRPr="001C7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(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from-to</w:t>
            </w:r>
            <w:r w:rsidR="00AC49A2" w:rsidRPr="001C7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175115" w:rsidRPr="001C761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175115" w:rsidRPr="001C761F" w:rsidRDefault="00175115" w:rsidP="005B22E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175115" w:rsidRPr="001C761F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75115" w:rsidRPr="001C761F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175115" w:rsidRPr="001C761F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75115" w:rsidRPr="001C761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175115" w:rsidRPr="001C761F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175115" w:rsidRPr="001C761F" w:rsidRDefault="00175115" w:rsidP="008F5BB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75115" w:rsidRPr="001C761F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175115" w:rsidRPr="001C761F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C49A2" w:rsidRPr="001C761F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AC49A2" w:rsidRPr="001C761F" w:rsidRDefault="00DC0FF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Student responsibilities, types of student assessment and grading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AC49A2" w:rsidRPr="00DC0FF4" w:rsidRDefault="00DC0FF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Grading policy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AC49A2" w:rsidRPr="001C761F" w:rsidRDefault="00AC49A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AC49A2" w:rsidRPr="001C761F" w:rsidRDefault="00AC49A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AC49A2" w:rsidRPr="001C761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C49A2" w:rsidRPr="001C761F" w:rsidRDefault="00AC49A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AC49A2" w:rsidRPr="00DC0FF4" w:rsidRDefault="00DC0FF4" w:rsidP="0032081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Pre-exam activities</w:t>
            </w:r>
          </w:p>
        </w:tc>
      </w:tr>
      <w:tr w:rsidR="00175115" w:rsidRPr="001C761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75115" w:rsidRPr="001C761F" w:rsidRDefault="0017511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75115" w:rsidRPr="001C761F" w:rsidRDefault="00DC0FF4" w:rsidP="00DC0FF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lecture attendance</w:t>
            </w:r>
          </w:p>
        </w:tc>
        <w:tc>
          <w:tcPr>
            <w:tcW w:w="992" w:type="dxa"/>
            <w:gridSpan w:val="2"/>
            <w:vAlign w:val="center"/>
          </w:tcPr>
          <w:p w:rsidR="00175115" w:rsidRPr="001C761F" w:rsidRDefault="00842565" w:rsidP="00A517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8</w:t>
            </w:r>
          </w:p>
        </w:tc>
        <w:tc>
          <w:tcPr>
            <w:tcW w:w="1294" w:type="dxa"/>
            <w:vAlign w:val="center"/>
          </w:tcPr>
          <w:p w:rsidR="00175115" w:rsidRPr="001C761F" w:rsidRDefault="00842565" w:rsidP="00A517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8</w:t>
            </w:r>
            <w:r w:rsidR="00175115" w:rsidRPr="001C761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%</w:t>
            </w:r>
          </w:p>
        </w:tc>
      </w:tr>
      <w:tr w:rsidR="00175115" w:rsidRPr="001C761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75115" w:rsidRPr="001C761F" w:rsidRDefault="0017511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75115" w:rsidRPr="001C761F" w:rsidRDefault="00DC0FF4" w:rsidP="00DC0FF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exercise attendance</w:t>
            </w:r>
          </w:p>
        </w:tc>
        <w:tc>
          <w:tcPr>
            <w:tcW w:w="992" w:type="dxa"/>
            <w:gridSpan w:val="2"/>
            <w:vAlign w:val="center"/>
          </w:tcPr>
          <w:p w:rsidR="00175115" w:rsidRPr="001C761F" w:rsidRDefault="00175115" w:rsidP="0084256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17</w:t>
            </w:r>
          </w:p>
        </w:tc>
        <w:tc>
          <w:tcPr>
            <w:tcW w:w="1294" w:type="dxa"/>
            <w:vAlign w:val="center"/>
          </w:tcPr>
          <w:p w:rsidR="00175115" w:rsidRPr="001C761F" w:rsidRDefault="00842565" w:rsidP="0084256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17</w:t>
            </w:r>
            <w:r w:rsidRPr="001C761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175115" w:rsidRPr="001C761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%</w:t>
            </w:r>
          </w:p>
        </w:tc>
      </w:tr>
      <w:tr w:rsidR="00175115" w:rsidRPr="001C761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75115" w:rsidRPr="001C761F" w:rsidRDefault="0017511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75115" w:rsidRPr="00DC0FF4" w:rsidRDefault="00DC0FF4" w:rsidP="008F5BB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seminar paper</w:t>
            </w:r>
          </w:p>
        </w:tc>
        <w:tc>
          <w:tcPr>
            <w:tcW w:w="992" w:type="dxa"/>
            <w:gridSpan w:val="2"/>
            <w:vAlign w:val="center"/>
          </w:tcPr>
          <w:p w:rsidR="00175115" w:rsidRPr="001C761F" w:rsidRDefault="00175115" w:rsidP="00A517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175115" w:rsidRPr="001C761F" w:rsidRDefault="00175115" w:rsidP="00A517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175115" w:rsidRPr="001C761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75115" w:rsidRPr="001C761F" w:rsidRDefault="0017511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75115" w:rsidRPr="009867D6" w:rsidRDefault="009867D6" w:rsidP="008F5BB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colloquium</w:t>
            </w:r>
          </w:p>
        </w:tc>
        <w:tc>
          <w:tcPr>
            <w:tcW w:w="992" w:type="dxa"/>
            <w:gridSpan w:val="2"/>
            <w:vAlign w:val="center"/>
          </w:tcPr>
          <w:p w:rsidR="00175115" w:rsidRPr="001C761F" w:rsidRDefault="00175115" w:rsidP="00A517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:rsidR="00175115" w:rsidRPr="001C761F" w:rsidRDefault="00175115" w:rsidP="00A517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15%</w:t>
            </w:r>
          </w:p>
        </w:tc>
      </w:tr>
      <w:tr w:rsidR="00AC49A2" w:rsidRPr="001C761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C49A2" w:rsidRPr="001C761F" w:rsidRDefault="00AC49A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AC49A2" w:rsidRPr="00FA7646" w:rsidRDefault="00FA7646" w:rsidP="0032081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Final exam</w:t>
            </w:r>
          </w:p>
        </w:tc>
      </w:tr>
      <w:tr w:rsidR="00175115" w:rsidRPr="001C761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75115" w:rsidRPr="001C761F" w:rsidRDefault="0017511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75115" w:rsidRPr="001C761F" w:rsidRDefault="00FA7646" w:rsidP="008F5BB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solving a practical problem</w:t>
            </w:r>
          </w:p>
        </w:tc>
        <w:tc>
          <w:tcPr>
            <w:tcW w:w="992" w:type="dxa"/>
            <w:gridSpan w:val="2"/>
            <w:vAlign w:val="center"/>
          </w:tcPr>
          <w:p w:rsidR="00175115" w:rsidRPr="001C761F" w:rsidRDefault="00175115" w:rsidP="00A517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175115" w:rsidRPr="001C761F" w:rsidRDefault="00175115" w:rsidP="00A517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175115" w:rsidRPr="001C761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75115" w:rsidRPr="001C761F" w:rsidRDefault="0017511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75115" w:rsidRPr="00FA7646" w:rsidRDefault="001E1DF6" w:rsidP="008F5BB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w</w:t>
            </w:r>
            <w:r w:rsidR="0003456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ritten </w:t>
            </w:r>
            <w:r w:rsidR="00FA764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test</w:t>
            </w:r>
          </w:p>
        </w:tc>
        <w:tc>
          <w:tcPr>
            <w:tcW w:w="992" w:type="dxa"/>
            <w:gridSpan w:val="2"/>
            <w:vAlign w:val="center"/>
          </w:tcPr>
          <w:p w:rsidR="00175115" w:rsidRPr="001C761F" w:rsidRDefault="00175115" w:rsidP="00A517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175115" w:rsidRPr="001C761F" w:rsidRDefault="00175115" w:rsidP="00A517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175115" w:rsidRPr="001C761F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5115" w:rsidRPr="001C761F" w:rsidRDefault="0017511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175115" w:rsidRPr="00FA7646" w:rsidRDefault="00FA7646" w:rsidP="008F5BB3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TOTAL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175115" w:rsidRPr="001C761F" w:rsidRDefault="00175115" w:rsidP="00A517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175115" w:rsidRPr="001C761F" w:rsidRDefault="00175115" w:rsidP="00A517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34568" w:rsidRPr="001C761F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34568" w:rsidRPr="00D41CE8" w:rsidRDefault="00034568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Certification date</w:t>
            </w:r>
          </w:p>
        </w:tc>
        <w:tc>
          <w:tcPr>
            <w:tcW w:w="7938" w:type="dxa"/>
            <w:gridSpan w:val="15"/>
            <w:vAlign w:val="center"/>
          </w:tcPr>
          <w:p w:rsidR="00034568" w:rsidRPr="00147BB7" w:rsidRDefault="00034568" w:rsidP="00C7538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DC0FF4" w:rsidRPr="00E7341C" w:rsidRDefault="00DC0FF4" w:rsidP="00DC0FF4">
      <w:pPr>
        <w:rPr>
          <w:rFonts w:ascii="Arial Narrow" w:hAnsi="Arial Narrow" w:cs="Times New Roman"/>
          <w:sz w:val="18"/>
          <w:szCs w:val="20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 xml:space="preserve">* </w:t>
      </w:r>
      <w:r>
        <w:rPr>
          <w:rFonts w:ascii="Arial Narrow" w:hAnsi="Arial Narrow" w:cs="Times New Roman"/>
          <w:sz w:val="18"/>
          <w:szCs w:val="20"/>
        </w:rPr>
        <w:t xml:space="preserve">the number of necessary rows is added by using </w:t>
      </w:r>
      <w:r w:rsidRPr="00E7341C">
        <w:rPr>
          <w:rFonts w:ascii="Arial Narrow" w:hAnsi="Arial Narrow" w:cs="Times New Roman"/>
          <w:i/>
          <w:sz w:val="18"/>
          <w:szCs w:val="20"/>
        </w:rPr>
        <w:t>insert mode</w:t>
      </w: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DC0FF4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5B1E" w:rsidRDefault="00645B1E" w:rsidP="00662C2A">
      <w:pPr>
        <w:spacing w:after="0" w:line="240" w:lineRule="auto"/>
      </w:pPr>
      <w:r>
        <w:separator/>
      </w:r>
    </w:p>
  </w:endnote>
  <w:endnote w:type="continuationSeparator" w:id="1">
    <w:p w:rsidR="00645B1E" w:rsidRDefault="00645B1E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DC0FF4" w:rsidRPr="00133EE7" w:rsidRDefault="00DC0FF4" w:rsidP="00DC0FF4">
    <w:pPr>
      <w:spacing w:after="0" w:line="240" w:lineRule="auto"/>
      <w:rPr>
        <w:rFonts w:ascii="Arial Narrow" w:hAnsi="Arial Narrow"/>
        <w:sz w:val="16"/>
        <w:szCs w:val="16"/>
      </w:rPr>
    </w:pPr>
    <w:r w:rsidRPr="00133EE7">
      <w:rPr>
        <w:sz w:val="20"/>
        <w:szCs w:val="20"/>
        <w:vertAlign w:val="superscript"/>
      </w:rPr>
      <w:footnoteRef/>
    </w:r>
    <w:r w:rsidRPr="00133EE7">
      <w:rPr>
        <w:rFonts w:ascii="Arial Narrow" w:hAnsi="Arial Narrow"/>
        <w:sz w:val="16"/>
        <w:szCs w:val="16"/>
      </w:rPr>
      <w:t xml:space="preserve">Coefficient of student workload </w:t>
    </w:r>
    <w:r w:rsidRPr="00133EE7">
      <w:rPr>
        <w:rFonts w:ascii="Arial Narrow" w:hAnsi="Arial Narrow"/>
        <w:sz w:val="16"/>
        <w:szCs w:val="16"/>
        <w:lang w:val="sr-Latn-BA"/>
      </w:rPr>
      <w:t>S</w:t>
    </w:r>
    <w:r w:rsidRPr="00133EE7">
      <w:rPr>
        <w:rFonts w:ascii="Arial Narrow" w:hAnsi="Arial Narrow"/>
        <w:sz w:val="16"/>
        <w:szCs w:val="16"/>
        <w:vertAlign w:val="subscript"/>
        <w:lang w:val="sr-Latn-BA"/>
      </w:rPr>
      <w:t>o</w:t>
    </w:r>
    <w:r w:rsidRPr="00133EE7">
      <w:rPr>
        <w:rFonts w:ascii="Arial Narrow" w:hAnsi="Arial Narrow"/>
        <w:sz w:val="16"/>
        <w:szCs w:val="16"/>
      </w:rPr>
      <w:t xml:space="preserve"> is calculated as it follows:</w:t>
    </w:r>
  </w:p>
  <w:p w:rsidR="00DC0FF4" w:rsidRPr="00133EE7" w:rsidRDefault="00DC0FF4" w:rsidP="00DC0FF4">
    <w:pPr>
      <w:spacing w:after="0" w:line="240" w:lineRule="auto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а) for the study programs not going through the licens</w:t>
    </w:r>
    <w:r w:rsidRPr="00133EE7">
      <w:rPr>
        <w:rFonts w:ascii="Arial Narrow" w:hAnsi="Arial Narrow"/>
        <w:sz w:val="16"/>
        <w:szCs w:val="16"/>
      </w:rPr>
      <w:t xml:space="preserve">ing process: </w:t>
    </w:r>
    <w:r w:rsidRPr="00133EE7">
      <w:rPr>
        <w:rFonts w:ascii="Arial Narrow" w:hAnsi="Arial Narrow"/>
        <w:sz w:val="16"/>
        <w:szCs w:val="16"/>
        <w:lang w:val="sr-Latn-BA"/>
      </w:rPr>
      <w:t>S</w:t>
    </w:r>
    <w:r w:rsidRPr="00133EE7">
      <w:rPr>
        <w:rFonts w:ascii="Arial Narrow" w:hAnsi="Arial Narrow"/>
        <w:sz w:val="16"/>
        <w:szCs w:val="16"/>
        <w:vertAlign w:val="subscript"/>
        <w:lang w:val="sr-Latn-BA"/>
      </w:rPr>
      <w:t>o</w:t>
    </w:r>
    <w:r w:rsidRPr="00133EE7">
      <w:rPr>
        <w:rFonts w:ascii="Arial Narrow" w:hAnsi="Arial Narrow"/>
        <w:sz w:val="16"/>
        <w:szCs w:val="16"/>
        <w:lang w:val="sr-Cyrl-BA"/>
      </w:rPr>
      <w:t xml:space="preserve"> = (</w:t>
    </w:r>
    <w:r w:rsidRPr="00133EE7">
      <w:rPr>
        <w:rFonts w:ascii="Arial Narrow" w:hAnsi="Arial Narrow"/>
        <w:sz w:val="16"/>
        <w:szCs w:val="16"/>
      </w:rPr>
      <w:t xml:space="preserve">total workload in semesterfor all </w:t>
    </w:r>
    <w:r w:rsidR="00485D4A">
      <w:rPr>
        <w:rFonts w:ascii="Arial Narrow" w:hAnsi="Arial Narrow"/>
        <w:sz w:val="16"/>
        <w:szCs w:val="16"/>
      </w:rPr>
      <w:t xml:space="preserve">of the </w:t>
    </w:r>
    <w:r w:rsidRPr="00133EE7">
      <w:rPr>
        <w:rFonts w:ascii="Arial Narrow" w:hAnsi="Arial Narrow"/>
        <w:sz w:val="16"/>
        <w:szCs w:val="16"/>
      </w:rPr>
      <w:t>subjects</w:t>
    </w:r>
    <w:r w:rsidRPr="00133EE7">
      <w:rPr>
        <w:rFonts w:ascii="Arial Narrow" w:hAnsi="Arial Narrow"/>
        <w:sz w:val="16"/>
        <w:szCs w:val="16"/>
        <w:lang w:val="sr-Cyrl-BA"/>
      </w:rPr>
      <w:t xml:space="preserve"> 900 </w:t>
    </w:r>
    <w:r w:rsidRPr="00133EE7">
      <w:rPr>
        <w:rFonts w:ascii="Arial Narrow" w:hAnsi="Arial Narrow"/>
        <w:sz w:val="16"/>
        <w:szCs w:val="16"/>
        <w:lang w:val="sr-Latn-BA"/>
      </w:rPr>
      <w:t>hrs</w:t>
    </w:r>
    <w:r w:rsidRPr="00133EE7">
      <w:rPr>
        <w:rFonts w:ascii="Arial Narrow" w:hAnsi="Arial Narrow"/>
        <w:sz w:val="16"/>
        <w:szCs w:val="16"/>
        <w:lang w:val="sr-Cyrl-BA"/>
      </w:rPr>
      <w:t xml:space="preserve"> – </w:t>
    </w:r>
    <w:r w:rsidRPr="00133EE7">
      <w:rPr>
        <w:rFonts w:ascii="Arial Narrow" w:hAnsi="Arial Narrow"/>
        <w:sz w:val="16"/>
        <w:szCs w:val="16"/>
      </w:rPr>
      <w:t>total teaching workload L</w:t>
    </w:r>
    <w:r w:rsidRPr="00133EE7">
      <w:rPr>
        <w:rFonts w:ascii="Arial Narrow" w:hAnsi="Arial Narrow"/>
        <w:sz w:val="16"/>
        <w:szCs w:val="16"/>
        <w:lang w:val="sr-Cyrl-BA"/>
      </w:rPr>
      <w:t>+</w:t>
    </w:r>
    <w:r w:rsidRPr="00133EE7">
      <w:rPr>
        <w:rFonts w:ascii="Arial Narrow" w:hAnsi="Arial Narrow"/>
        <w:sz w:val="16"/>
        <w:szCs w:val="16"/>
      </w:rPr>
      <w:t>Ein semester for all</w:t>
    </w:r>
    <w:r w:rsidR="00485D4A">
      <w:rPr>
        <w:rFonts w:ascii="Arial Narrow" w:hAnsi="Arial Narrow"/>
        <w:sz w:val="16"/>
        <w:szCs w:val="16"/>
      </w:rPr>
      <w:t xml:space="preserve"> of</w:t>
    </w:r>
    <w:r w:rsidRPr="00133EE7">
      <w:rPr>
        <w:rFonts w:ascii="Arial Narrow" w:hAnsi="Arial Narrow"/>
        <w:sz w:val="16"/>
        <w:szCs w:val="16"/>
      </w:rPr>
      <w:t xml:space="preserve"> the subjects </w:t>
    </w:r>
    <w:r w:rsidRPr="00133EE7">
      <w:rPr>
        <w:rFonts w:ascii="Arial Narrow" w:hAnsi="Arial Narrow"/>
        <w:sz w:val="16"/>
        <w:szCs w:val="16"/>
        <w:lang w:val="sr-Cyrl-BA"/>
      </w:rPr>
      <w:t xml:space="preserve">870 </w:t>
    </w:r>
    <w:r w:rsidRPr="00133EE7">
      <w:rPr>
        <w:rFonts w:ascii="Arial Narrow" w:hAnsi="Arial Narrow"/>
        <w:sz w:val="16"/>
        <w:szCs w:val="16"/>
        <w:lang w:val="sr-Latn-BA"/>
      </w:rPr>
      <w:t>hrs</w:t>
    </w:r>
    <w:r w:rsidRPr="00133EE7">
      <w:rPr>
        <w:rFonts w:ascii="Arial Narrow" w:hAnsi="Arial Narrow"/>
        <w:sz w:val="16"/>
        <w:szCs w:val="16"/>
        <w:lang w:val="sr-Cyrl-BA"/>
      </w:rPr>
      <w:t xml:space="preserve">)/ </w:t>
    </w:r>
    <w:r w:rsidRPr="00133EE7">
      <w:rPr>
        <w:rFonts w:ascii="Arial Narrow" w:hAnsi="Arial Narrow"/>
        <w:sz w:val="16"/>
        <w:szCs w:val="16"/>
      </w:rPr>
      <w:t>total teaching workload L</w:t>
    </w:r>
    <w:r w:rsidRPr="00133EE7">
      <w:rPr>
        <w:rFonts w:ascii="Arial Narrow" w:hAnsi="Arial Narrow"/>
        <w:sz w:val="16"/>
        <w:szCs w:val="16"/>
        <w:lang w:val="sr-Cyrl-BA"/>
      </w:rPr>
      <w:t>+</w:t>
    </w:r>
    <w:r w:rsidRPr="00133EE7">
      <w:rPr>
        <w:rFonts w:ascii="Arial Narrow" w:hAnsi="Arial Narrow"/>
        <w:sz w:val="16"/>
        <w:szCs w:val="16"/>
      </w:rPr>
      <w:t xml:space="preserve">Ein semesterfor all </w:t>
    </w:r>
    <w:r w:rsidR="00485D4A">
      <w:rPr>
        <w:rFonts w:ascii="Arial Narrow" w:hAnsi="Arial Narrow"/>
        <w:sz w:val="16"/>
        <w:szCs w:val="16"/>
      </w:rPr>
      <w:t xml:space="preserve">of </w:t>
    </w:r>
    <w:bookmarkStart w:id="0" w:name="_GoBack"/>
    <w:bookmarkEnd w:id="0"/>
    <w:r w:rsidRPr="00133EE7">
      <w:rPr>
        <w:rFonts w:ascii="Arial Narrow" w:hAnsi="Arial Narrow"/>
        <w:sz w:val="16"/>
        <w:szCs w:val="16"/>
      </w:rPr>
      <w:t>the subjects</w:t>
    </w:r>
    <w:r w:rsidRPr="00133EE7">
      <w:rPr>
        <w:rFonts w:ascii="Arial Narrow" w:hAnsi="Arial Narrow"/>
        <w:sz w:val="16"/>
        <w:szCs w:val="16"/>
        <w:lang w:val="sr-Cyrl-BA"/>
      </w:rPr>
      <w:t xml:space="preserve"> _____ </w:t>
    </w:r>
    <w:r w:rsidRPr="00133EE7">
      <w:rPr>
        <w:rFonts w:ascii="Arial Narrow" w:hAnsi="Arial Narrow"/>
        <w:sz w:val="16"/>
        <w:szCs w:val="16"/>
        <w:lang w:val="sr-Latn-BA"/>
      </w:rPr>
      <w:t>hrs</w:t>
    </w:r>
    <w:r w:rsidRPr="00133EE7">
      <w:rPr>
        <w:rFonts w:ascii="Arial Narrow" w:hAnsi="Arial Narrow"/>
        <w:sz w:val="16"/>
        <w:szCs w:val="16"/>
        <w:lang w:val="sr-Cyrl-BA"/>
      </w:rPr>
      <w:t xml:space="preserve"> = ____. </w:t>
    </w:r>
    <w:r w:rsidRPr="00133EE7">
      <w:rPr>
        <w:rFonts w:ascii="Arial Narrow" w:hAnsi="Arial Narrow"/>
        <w:sz w:val="16"/>
        <w:szCs w:val="16"/>
      </w:rPr>
      <w:t xml:space="preserve"> Consult form content and its explanation. </w:t>
    </w:r>
  </w:p>
  <w:p w:rsidR="00DC0FF4" w:rsidRPr="00133EE7" w:rsidRDefault="00DC0FF4" w:rsidP="00DC0FF4">
    <w:pPr>
      <w:spacing w:after="0" w:line="240" w:lineRule="auto"/>
      <w:rPr>
        <w:sz w:val="20"/>
        <w:szCs w:val="20"/>
      </w:rPr>
    </w:pPr>
    <w:r w:rsidRPr="00133EE7">
      <w:rPr>
        <w:rFonts w:ascii="Arial Narrow" w:hAnsi="Arial Narrow"/>
        <w:sz w:val="16"/>
        <w:szCs w:val="16"/>
      </w:rPr>
      <w:t>b</w:t>
    </w:r>
    <w:r w:rsidRPr="00133EE7">
      <w:rPr>
        <w:rFonts w:ascii="Arial Narrow" w:hAnsi="Arial Narrow"/>
        <w:sz w:val="16"/>
        <w:szCs w:val="16"/>
        <w:lang w:val="sr-Cyrl-BA"/>
      </w:rPr>
      <w:t xml:space="preserve">) </w:t>
    </w:r>
    <w:r>
      <w:rPr>
        <w:rFonts w:ascii="Arial Narrow" w:hAnsi="Arial Narrow"/>
        <w:sz w:val="16"/>
        <w:szCs w:val="16"/>
      </w:rPr>
      <w:t>for the study programs going through the licens</w:t>
    </w:r>
    <w:r w:rsidRPr="00133EE7">
      <w:rPr>
        <w:rFonts w:ascii="Arial Narrow" w:hAnsi="Arial Narrow"/>
        <w:sz w:val="16"/>
        <w:szCs w:val="16"/>
      </w:rPr>
      <w:t>ing process, it is necessary to use form content and its explanation.</w:t>
    </w: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5B1E" w:rsidRDefault="00645B1E" w:rsidP="00662C2A">
      <w:pPr>
        <w:spacing w:after="0" w:line="240" w:lineRule="auto"/>
      </w:pPr>
      <w:r>
        <w:separator/>
      </w:r>
    </w:p>
  </w:footnote>
  <w:footnote w:type="continuationSeparator" w:id="1">
    <w:p w:rsidR="00645B1E" w:rsidRDefault="00645B1E" w:rsidP="00662C2A">
      <w:pPr>
        <w:spacing w:after="0" w:line="240" w:lineRule="auto"/>
      </w:pPr>
      <w:r>
        <w:continuationSeparator/>
      </w:r>
    </w:p>
  </w:footnote>
  <w:footnote w:id="2">
    <w:p w:rsidR="002A238C" w:rsidRPr="00564658" w:rsidRDefault="002A238C" w:rsidP="00F2645F">
      <w:pPr>
        <w:pStyle w:val="FootnoteText"/>
        <w:rPr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75FF5"/>
    <w:multiLevelType w:val="hybridMultilevel"/>
    <w:tmpl w:val="14BE2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770EA"/>
    <w:multiLevelType w:val="hybridMultilevel"/>
    <w:tmpl w:val="489E303C"/>
    <w:lvl w:ilvl="0" w:tplc="C0B212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27E6A"/>
    <w:multiLevelType w:val="hybridMultilevel"/>
    <w:tmpl w:val="7BC0F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75FAB"/>
    <w:multiLevelType w:val="hybridMultilevel"/>
    <w:tmpl w:val="D242D9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696EF2"/>
    <w:multiLevelType w:val="hybridMultilevel"/>
    <w:tmpl w:val="0E38C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5160A5"/>
    <w:multiLevelType w:val="hybridMultilevel"/>
    <w:tmpl w:val="77DEF972"/>
    <w:lvl w:ilvl="0" w:tplc="8D8A60E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07F8C"/>
    <w:multiLevelType w:val="hybridMultilevel"/>
    <w:tmpl w:val="DEE22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DA248A"/>
    <w:multiLevelType w:val="hybridMultilevel"/>
    <w:tmpl w:val="080CEFF8"/>
    <w:lvl w:ilvl="0" w:tplc="6F5EDC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940B4C"/>
    <w:multiLevelType w:val="hybridMultilevel"/>
    <w:tmpl w:val="E208E69E"/>
    <w:lvl w:ilvl="0" w:tplc="6F5EDC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3A39C1"/>
    <w:multiLevelType w:val="hybridMultilevel"/>
    <w:tmpl w:val="B8D20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7B64CE"/>
    <w:multiLevelType w:val="hybridMultilevel"/>
    <w:tmpl w:val="DC544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4"/>
  </w:num>
  <w:num w:numId="6">
    <w:abstractNumId w:val="3"/>
  </w:num>
  <w:num w:numId="7">
    <w:abstractNumId w:val="7"/>
  </w:num>
  <w:num w:numId="8">
    <w:abstractNumId w:val="1"/>
  </w:num>
  <w:num w:numId="9">
    <w:abstractNumId w:val="8"/>
  </w:num>
  <w:num w:numId="10">
    <w:abstractNumId w:val="10"/>
  </w:num>
  <w:num w:numId="11">
    <w:abstractNumId w:val="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45C6"/>
    <w:rsid w:val="00005E54"/>
    <w:rsid w:val="0000686F"/>
    <w:rsid w:val="000168AB"/>
    <w:rsid w:val="0002594B"/>
    <w:rsid w:val="00031D9A"/>
    <w:rsid w:val="00033B26"/>
    <w:rsid w:val="00034568"/>
    <w:rsid w:val="00045978"/>
    <w:rsid w:val="000516E6"/>
    <w:rsid w:val="00060A17"/>
    <w:rsid w:val="0006403D"/>
    <w:rsid w:val="00073BE8"/>
    <w:rsid w:val="00074D4A"/>
    <w:rsid w:val="00093407"/>
    <w:rsid w:val="000B1F23"/>
    <w:rsid w:val="000B7185"/>
    <w:rsid w:val="000C20EE"/>
    <w:rsid w:val="000C2BC7"/>
    <w:rsid w:val="000C4C55"/>
    <w:rsid w:val="000D0169"/>
    <w:rsid w:val="000D37ED"/>
    <w:rsid w:val="000E6CA4"/>
    <w:rsid w:val="00142472"/>
    <w:rsid w:val="00145EFA"/>
    <w:rsid w:val="00175115"/>
    <w:rsid w:val="001774CB"/>
    <w:rsid w:val="00191E6E"/>
    <w:rsid w:val="001B3C51"/>
    <w:rsid w:val="001B6A8D"/>
    <w:rsid w:val="001C761F"/>
    <w:rsid w:val="001E1DF6"/>
    <w:rsid w:val="001E27BB"/>
    <w:rsid w:val="001E7067"/>
    <w:rsid w:val="00227943"/>
    <w:rsid w:val="002302D2"/>
    <w:rsid w:val="002563DB"/>
    <w:rsid w:val="0028013B"/>
    <w:rsid w:val="002833F0"/>
    <w:rsid w:val="00286A2F"/>
    <w:rsid w:val="002A238C"/>
    <w:rsid w:val="002A66BE"/>
    <w:rsid w:val="002A6E78"/>
    <w:rsid w:val="002B0879"/>
    <w:rsid w:val="002B18DB"/>
    <w:rsid w:val="00304D1E"/>
    <w:rsid w:val="00322925"/>
    <w:rsid w:val="00354EC6"/>
    <w:rsid w:val="00355B14"/>
    <w:rsid w:val="0037103D"/>
    <w:rsid w:val="003848E7"/>
    <w:rsid w:val="003A52B9"/>
    <w:rsid w:val="003B1A86"/>
    <w:rsid w:val="003B2035"/>
    <w:rsid w:val="003B5A99"/>
    <w:rsid w:val="003B6191"/>
    <w:rsid w:val="003D0771"/>
    <w:rsid w:val="003F115E"/>
    <w:rsid w:val="003F2307"/>
    <w:rsid w:val="003F674D"/>
    <w:rsid w:val="00402661"/>
    <w:rsid w:val="00421F85"/>
    <w:rsid w:val="0043206D"/>
    <w:rsid w:val="004340B9"/>
    <w:rsid w:val="00446201"/>
    <w:rsid w:val="00485D4A"/>
    <w:rsid w:val="00491A0D"/>
    <w:rsid w:val="004B146D"/>
    <w:rsid w:val="004B1EBC"/>
    <w:rsid w:val="004C4267"/>
    <w:rsid w:val="00516918"/>
    <w:rsid w:val="00545329"/>
    <w:rsid w:val="00546809"/>
    <w:rsid w:val="00550AD9"/>
    <w:rsid w:val="00560D06"/>
    <w:rsid w:val="00564658"/>
    <w:rsid w:val="005710E2"/>
    <w:rsid w:val="00581BDB"/>
    <w:rsid w:val="005914D0"/>
    <w:rsid w:val="00592CFD"/>
    <w:rsid w:val="005B0FBA"/>
    <w:rsid w:val="005B22E1"/>
    <w:rsid w:val="005B5014"/>
    <w:rsid w:val="005E4DFA"/>
    <w:rsid w:val="00620598"/>
    <w:rsid w:val="00621E22"/>
    <w:rsid w:val="00637B3D"/>
    <w:rsid w:val="00644E75"/>
    <w:rsid w:val="00645B1E"/>
    <w:rsid w:val="006500B8"/>
    <w:rsid w:val="00662C2A"/>
    <w:rsid w:val="00683D05"/>
    <w:rsid w:val="00686EE2"/>
    <w:rsid w:val="00696562"/>
    <w:rsid w:val="006F0D88"/>
    <w:rsid w:val="00700A95"/>
    <w:rsid w:val="00701E1B"/>
    <w:rsid w:val="00707181"/>
    <w:rsid w:val="007131D7"/>
    <w:rsid w:val="00720EA3"/>
    <w:rsid w:val="00725C61"/>
    <w:rsid w:val="00741D98"/>
    <w:rsid w:val="00741E90"/>
    <w:rsid w:val="00743C6D"/>
    <w:rsid w:val="00773B41"/>
    <w:rsid w:val="00776901"/>
    <w:rsid w:val="007958A7"/>
    <w:rsid w:val="007A7335"/>
    <w:rsid w:val="007C10E4"/>
    <w:rsid w:val="007D4D9B"/>
    <w:rsid w:val="00817290"/>
    <w:rsid w:val="00823D4C"/>
    <w:rsid w:val="00834BB9"/>
    <w:rsid w:val="00842565"/>
    <w:rsid w:val="00864570"/>
    <w:rsid w:val="008820DD"/>
    <w:rsid w:val="008910AD"/>
    <w:rsid w:val="008A5AAE"/>
    <w:rsid w:val="008C1474"/>
    <w:rsid w:val="008D031E"/>
    <w:rsid w:val="008D5263"/>
    <w:rsid w:val="008E6F9C"/>
    <w:rsid w:val="008F54FF"/>
    <w:rsid w:val="00953D0B"/>
    <w:rsid w:val="00964A76"/>
    <w:rsid w:val="009867D6"/>
    <w:rsid w:val="00995801"/>
    <w:rsid w:val="009A2A7C"/>
    <w:rsid w:val="009C0980"/>
    <w:rsid w:val="009C12A9"/>
    <w:rsid w:val="009C6099"/>
    <w:rsid w:val="009C714D"/>
    <w:rsid w:val="00A044D1"/>
    <w:rsid w:val="00A05E6A"/>
    <w:rsid w:val="00A25275"/>
    <w:rsid w:val="00A255BB"/>
    <w:rsid w:val="00A32C3A"/>
    <w:rsid w:val="00A35565"/>
    <w:rsid w:val="00A45AB1"/>
    <w:rsid w:val="00A51722"/>
    <w:rsid w:val="00A6669B"/>
    <w:rsid w:val="00A84A43"/>
    <w:rsid w:val="00A8544E"/>
    <w:rsid w:val="00A95189"/>
    <w:rsid w:val="00A96387"/>
    <w:rsid w:val="00AB6D6E"/>
    <w:rsid w:val="00AC1498"/>
    <w:rsid w:val="00AC28A2"/>
    <w:rsid w:val="00AC49A2"/>
    <w:rsid w:val="00AD6782"/>
    <w:rsid w:val="00AD73A7"/>
    <w:rsid w:val="00AE37F1"/>
    <w:rsid w:val="00AF6F4F"/>
    <w:rsid w:val="00B27FCB"/>
    <w:rsid w:val="00B36B65"/>
    <w:rsid w:val="00B41027"/>
    <w:rsid w:val="00B600F1"/>
    <w:rsid w:val="00B63149"/>
    <w:rsid w:val="00B6472C"/>
    <w:rsid w:val="00B7214E"/>
    <w:rsid w:val="00B732CF"/>
    <w:rsid w:val="00B73783"/>
    <w:rsid w:val="00B73D94"/>
    <w:rsid w:val="00B91E28"/>
    <w:rsid w:val="00B93FA8"/>
    <w:rsid w:val="00B94753"/>
    <w:rsid w:val="00B96E42"/>
    <w:rsid w:val="00BA7778"/>
    <w:rsid w:val="00BB3616"/>
    <w:rsid w:val="00BC3E08"/>
    <w:rsid w:val="00BD142E"/>
    <w:rsid w:val="00BD458C"/>
    <w:rsid w:val="00BE60F1"/>
    <w:rsid w:val="00C0424C"/>
    <w:rsid w:val="00C22011"/>
    <w:rsid w:val="00C36E2B"/>
    <w:rsid w:val="00C73C52"/>
    <w:rsid w:val="00C85CCF"/>
    <w:rsid w:val="00C86BDF"/>
    <w:rsid w:val="00C93003"/>
    <w:rsid w:val="00C93EDC"/>
    <w:rsid w:val="00CB3299"/>
    <w:rsid w:val="00CB5FD9"/>
    <w:rsid w:val="00CB7036"/>
    <w:rsid w:val="00CC6752"/>
    <w:rsid w:val="00CC7446"/>
    <w:rsid w:val="00CD1242"/>
    <w:rsid w:val="00CE2442"/>
    <w:rsid w:val="00CE3C96"/>
    <w:rsid w:val="00D122B2"/>
    <w:rsid w:val="00D1455C"/>
    <w:rsid w:val="00D25343"/>
    <w:rsid w:val="00D26408"/>
    <w:rsid w:val="00D3212F"/>
    <w:rsid w:val="00D37CBD"/>
    <w:rsid w:val="00D41CE8"/>
    <w:rsid w:val="00D4285C"/>
    <w:rsid w:val="00D43B1C"/>
    <w:rsid w:val="00D47741"/>
    <w:rsid w:val="00D47A9F"/>
    <w:rsid w:val="00D51227"/>
    <w:rsid w:val="00D605A5"/>
    <w:rsid w:val="00D83C9C"/>
    <w:rsid w:val="00D86FF0"/>
    <w:rsid w:val="00D91020"/>
    <w:rsid w:val="00D93B3E"/>
    <w:rsid w:val="00DA4D23"/>
    <w:rsid w:val="00DB19BE"/>
    <w:rsid w:val="00DB4C32"/>
    <w:rsid w:val="00DC0FF4"/>
    <w:rsid w:val="00DC452B"/>
    <w:rsid w:val="00DD6659"/>
    <w:rsid w:val="00DF29EF"/>
    <w:rsid w:val="00E0380B"/>
    <w:rsid w:val="00E27F38"/>
    <w:rsid w:val="00E322C3"/>
    <w:rsid w:val="00E469EC"/>
    <w:rsid w:val="00E47AB2"/>
    <w:rsid w:val="00E50261"/>
    <w:rsid w:val="00E53C81"/>
    <w:rsid w:val="00E579B5"/>
    <w:rsid w:val="00E615B6"/>
    <w:rsid w:val="00E72E4F"/>
    <w:rsid w:val="00E77298"/>
    <w:rsid w:val="00EA6A75"/>
    <w:rsid w:val="00EC5FBC"/>
    <w:rsid w:val="00ED46EA"/>
    <w:rsid w:val="00ED59F8"/>
    <w:rsid w:val="00ED671E"/>
    <w:rsid w:val="00EE57FB"/>
    <w:rsid w:val="00EF1D50"/>
    <w:rsid w:val="00F127D4"/>
    <w:rsid w:val="00F25D35"/>
    <w:rsid w:val="00F87C90"/>
    <w:rsid w:val="00F93DBA"/>
    <w:rsid w:val="00F95768"/>
    <w:rsid w:val="00FA7646"/>
    <w:rsid w:val="00FC0946"/>
    <w:rsid w:val="00FD7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AC49A2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C49A2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AC49A2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C49A2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9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1C40E4F-E04A-41D6-B997-5A8BEA71E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9</cp:revision>
  <cp:lastPrinted>2020-02-19T09:32:00Z</cp:lastPrinted>
  <dcterms:created xsi:type="dcterms:W3CDTF">2020-02-18T09:57:00Z</dcterms:created>
  <dcterms:modified xsi:type="dcterms:W3CDTF">2020-07-24T15:18:00Z</dcterms:modified>
</cp:coreProperties>
</file>