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2"/>
        <w:tblW w:w="0" w:type="auto"/>
        <w:tblLook w:val="04A0" w:firstRow="1" w:lastRow="0" w:firstColumn="1" w:lastColumn="0" w:noHBand="0" w:noVBand="1"/>
      </w:tblPr>
      <w:tblGrid>
        <w:gridCol w:w="2048"/>
        <w:gridCol w:w="2636"/>
        <w:gridCol w:w="2636"/>
        <w:gridCol w:w="2238"/>
      </w:tblGrid>
      <w:tr w:rsidR="00E3753E" w:rsidRPr="00E166F2" w:rsidTr="00C04FD6">
        <w:trPr>
          <w:trHeight w:val="469"/>
        </w:trPr>
        <w:tc>
          <w:tcPr>
            <w:tcW w:w="2048" w:type="dxa"/>
            <w:vMerge w:val="restart"/>
            <w:shd w:val="clear" w:color="auto" w:fill="auto"/>
            <w:vAlign w:val="center"/>
          </w:tcPr>
          <w:p w:rsidR="00E3753E" w:rsidRPr="00E166F2" w:rsidRDefault="00E3753E" w:rsidP="00C17E94">
            <w:pPr>
              <w:spacing w:after="0"/>
              <w:jc w:val="center"/>
              <w:rPr>
                <w:rFonts w:ascii="Arial Narrow" w:eastAsia="Calibri" w:hAnsi="Arial Narrow"/>
                <w:sz w:val="20"/>
                <w:szCs w:val="20"/>
                <w:lang w:val="sr-Cyrl-BA"/>
              </w:rPr>
            </w:pPr>
            <w:r w:rsidRPr="00E166F2">
              <w:rPr>
                <w:rFonts w:ascii="Arial Narrow" w:eastAsia="Calibri" w:hAnsi="Arial Narrow"/>
                <w:noProof/>
                <w:sz w:val="20"/>
                <w:szCs w:val="20"/>
              </w:rPr>
              <w:drawing>
                <wp:inline distT="0" distB="0" distL="0" distR="0">
                  <wp:extent cx="742950" cy="7429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2"/>
            <w:tcBorders>
              <w:bottom w:val="single" w:sz="4" w:space="0" w:color="auto"/>
            </w:tcBorders>
            <w:vAlign w:val="center"/>
          </w:tcPr>
          <w:p w:rsidR="00AC5A5A" w:rsidRPr="00E166F2" w:rsidRDefault="00AC5A5A" w:rsidP="00AC5A5A">
            <w:pPr>
              <w:jc w:val="center"/>
              <w:rPr>
                <w:rFonts w:ascii="Arial Narrow" w:hAnsi="Arial Narrow"/>
                <w:b/>
                <w:sz w:val="20"/>
                <w:szCs w:val="20"/>
                <w:lang w:val="sr-Latn-BA"/>
              </w:rPr>
            </w:pPr>
            <w:r w:rsidRPr="00E166F2">
              <w:rPr>
                <w:rFonts w:ascii="Arial Narrow" w:hAnsi="Arial Narrow"/>
                <w:b/>
                <w:sz w:val="20"/>
                <w:szCs w:val="20"/>
                <w:lang w:val="sr-Latn-BA"/>
              </w:rPr>
              <w:t xml:space="preserve">UNIVERSITY OF EAST SARAJEVO </w:t>
            </w:r>
          </w:p>
          <w:p w:rsidR="00E3753E" w:rsidRPr="00E166F2" w:rsidRDefault="00AC5A5A" w:rsidP="00AC5A5A">
            <w:pPr>
              <w:spacing w:after="0"/>
              <w:jc w:val="center"/>
              <w:rPr>
                <w:rFonts w:ascii="Arial Narrow" w:eastAsia="Calibri" w:hAnsi="Arial Narrow"/>
                <w:b/>
                <w:sz w:val="20"/>
                <w:szCs w:val="20"/>
                <w:lang w:val="sr-Cyrl-BA"/>
              </w:rPr>
            </w:pPr>
            <w:r w:rsidRPr="00E166F2">
              <w:rPr>
                <w:rFonts w:ascii="Arial Narrow" w:hAnsi="Arial Narrow"/>
                <w:sz w:val="20"/>
                <w:szCs w:val="20"/>
                <w:lang w:val="sr-Latn-BA"/>
              </w:rPr>
              <w:t>Faculty of Medicine</w:t>
            </w:r>
          </w:p>
        </w:tc>
        <w:tc>
          <w:tcPr>
            <w:tcW w:w="2238" w:type="dxa"/>
            <w:vMerge w:val="restart"/>
            <w:vAlign w:val="center"/>
          </w:tcPr>
          <w:p w:rsidR="00E3753E" w:rsidRPr="00E166F2" w:rsidRDefault="00812493" w:rsidP="00F42FF5">
            <w:pPr>
              <w:jc w:val="center"/>
              <w:rPr>
                <w:rFonts w:ascii="Arial Narrow" w:hAnsi="Arial Narrow"/>
                <w:sz w:val="20"/>
                <w:szCs w:val="20"/>
                <w:lang w:val="sr-Cyrl-BA"/>
              </w:rPr>
            </w:pPr>
            <w:r w:rsidRPr="00E166F2">
              <w:rPr>
                <w:rFonts w:ascii="Arial Narrow" w:hAnsi="Arial Narrow"/>
                <w:noProof/>
                <w:sz w:val="20"/>
                <w:szCs w:val="20"/>
              </w:rPr>
              <w:drawing>
                <wp:anchor distT="0" distB="0" distL="114300" distR="114300" simplePos="0" relativeHeight="251659264" behindDoc="0" locked="0" layoutInCell="1" allowOverlap="1">
                  <wp:simplePos x="0" y="0"/>
                  <wp:positionH relativeFrom="margin">
                    <wp:posOffset>286004</wp:posOffset>
                  </wp:positionH>
                  <wp:positionV relativeFrom="paragraph">
                    <wp:posOffset>111150</wp:posOffset>
                  </wp:positionV>
                  <wp:extent cx="834288" cy="790042"/>
                  <wp:effectExtent l="19050" t="0" r="254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835660" cy="789940"/>
                          </a:xfrm>
                          <a:prstGeom prst="rect">
                            <a:avLst/>
                          </a:prstGeom>
                          <a:noFill/>
                          <a:ln w="9525">
                            <a:noFill/>
                            <a:miter lim="800000"/>
                            <a:headEnd/>
                            <a:tailEnd/>
                          </a:ln>
                        </pic:spPr>
                      </pic:pic>
                    </a:graphicData>
                  </a:graphic>
                </wp:anchor>
              </w:drawing>
            </w:r>
          </w:p>
        </w:tc>
      </w:tr>
      <w:tr w:rsidR="00E3753E" w:rsidRPr="00E166F2" w:rsidTr="00C04FD6">
        <w:trPr>
          <w:trHeight w:val="366"/>
        </w:trPr>
        <w:tc>
          <w:tcPr>
            <w:tcW w:w="2048" w:type="dxa"/>
            <w:vMerge/>
            <w:shd w:val="clear" w:color="auto" w:fill="auto"/>
            <w:vAlign w:val="center"/>
          </w:tcPr>
          <w:p w:rsidR="00E3753E" w:rsidRPr="00E166F2" w:rsidRDefault="00E3753E" w:rsidP="00C17E94">
            <w:pPr>
              <w:spacing w:after="0"/>
              <w:rPr>
                <w:rFonts w:ascii="Arial Narrow" w:eastAsia="Calibri" w:hAnsi="Arial Narrow"/>
                <w:sz w:val="20"/>
                <w:szCs w:val="20"/>
                <w:lang w:val="sr-Cyrl-BA"/>
              </w:rPr>
            </w:pPr>
          </w:p>
        </w:tc>
        <w:tc>
          <w:tcPr>
            <w:tcW w:w="5272" w:type="dxa"/>
            <w:gridSpan w:val="2"/>
            <w:shd w:val="clear" w:color="auto" w:fill="BFBFBF" w:themeFill="background1" w:themeFillShade="BF"/>
            <w:vAlign w:val="center"/>
          </w:tcPr>
          <w:p w:rsidR="00E3753E" w:rsidRPr="00E166F2" w:rsidRDefault="00800DE2" w:rsidP="0066708D">
            <w:pPr>
              <w:spacing w:after="0"/>
              <w:jc w:val="center"/>
              <w:rPr>
                <w:rFonts w:ascii="Arial Narrow" w:eastAsia="Calibri" w:hAnsi="Arial Narrow"/>
                <w:b/>
                <w:i/>
                <w:sz w:val="20"/>
                <w:szCs w:val="20"/>
                <w:lang w:val="sr-Cyrl-BA"/>
              </w:rPr>
            </w:pPr>
            <w:r w:rsidRPr="00E166F2">
              <w:rPr>
                <w:rFonts w:ascii="Arial Narrow" w:hAnsi="Arial Narrow"/>
                <w:b/>
                <w:i/>
                <w:sz w:val="20"/>
                <w:szCs w:val="20"/>
                <w:lang w:val="sr-Latn-BA"/>
              </w:rPr>
              <w:t>Study program: M</w:t>
            </w:r>
            <w:r w:rsidR="00AC5A5A" w:rsidRPr="00E166F2">
              <w:rPr>
                <w:rFonts w:ascii="Arial Narrow" w:hAnsi="Arial Narrow"/>
                <w:b/>
                <w:i/>
                <w:sz w:val="20"/>
                <w:szCs w:val="20"/>
                <w:lang w:val="sr-Latn-BA"/>
              </w:rPr>
              <w:t>edicine</w:t>
            </w:r>
          </w:p>
        </w:tc>
        <w:tc>
          <w:tcPr>
            <w:tcW w:w="2238" w:type="dxa"/>
            <w:vMerge/>
            <w:vAlign w:val="center"/>
          </w:tcPr>
          <w:p w:rsidR="00E3753E" w:rsidRPr="00E166F2" w:rsidRDefault="00E3753E" w:rsidP="00C17E94">
            <w:pPr>
              <w:spacing w:after="0"/>
              <w:rPr>
                <w:rFonts w:ascii="Arial Narrow" w:eastAsia="Calibri" w:hAnsi="Arial Narrow"/>
                <w:sz w:val="20"/>
                <w:szCs w:val="20"/>
                <w:lang w:val="sr-Cyrl-BA"/>
              </w:rPr>
            </w:pPr>
          </w:p>
        </w:tc>
      </w:tr>
      <w:tr w:rsidR="00E3753E" w:rsidRPr="00E166F2" w:rsidTr="00C04FD6">
        <w:tc>
          <w:tcPr>
            <w:tcW w:w="2048" w:type="dxa"/>
            <w:vMerge/>
            <w:tcBorders>
              <w:bottom w:val="single" w:sz="4" w:space="0" w:color="auto"/>
            </w:tcBorders>
            <w:shd w:val="clear" w:color="auto" w:fill="auto"/>
            <w:vAlign w:val="center"/>
          </w:tcPr>
          <w:p w:rsidR="00E3753E" w:rsidRPr="00E166F2" w:rsidRDefault="00E3753E" w:rsidP="00C17E94">
            <w:pPr>
              <w:spacing w:after="0"/>
              <w:rPr>
                <w:rFonts w:ascii="Arial Narrow" w:eastAsia="Calibri" w:hAnsi="Arial Narrow"/>
                <w:sz w:val="20"/>
                <w:szCs w:val="20"/>
                <w:lang w:val="sr-Cyrl-BA"/>
              </w:rPr>
            </w:pPr>
          </w:p>
        </w:tc>
        <w:tc>
          <w:tcPr>
            <w:tcW w:w="2636" w:type="dxa"/>
            <w:tcBorders>
              <w:bottom w:val="single" w:sz="4" w:space="0" w:color="auto"/>
            </w:tcBorders>
            <w:vAlign w:val="center"/>
          </w:tcPr>
          <w:p w:rsidR="00E3753E" w:rsidRPr="00E166F2" w:rsidRDefault="00AC5A5A" w:rsidP="00C17E94">
            <w:pPr>
              <w:spacing w:after="0"/>
              <w:jc w:val="center"/>
              <w:rPr>
                <w:rFonts w:ascii="Arial Narrow" w:eastAsia="Calibri" w:hAnsi="Arial Narrow"/>
                <w:sz w:val="20"/>
                <w:szCs w:val="20"/>
                <w:lang w:val="sr-Cyrl-CS"/>
              </w:rPr>
            </w:pPr>
            <w:r w:rsidRPr="00E166F2">
              <w:rPr>
                <w:rFonts w:ascii="Arial Narrow" w:hAnsi="Arial Narrow"/>
                <w:sz w:val="20"/>
                <w:szCs w:val="20"/>
              </w:rPr>
              <w:t>Integrated academic studies</w:t>
            </w:r>
          </w:p>
        </w:tc>
        <w:tc>
          <w:tcPr>
            <w:tcW w:w="2636" w:type="dxa"/>
            <w:tcBorders>
              <w:bottom w:val="single" w:sz="4" w:space="0" w:color="auto"/>
            </w:tcBorders>
            <w:vAlign w:val="center"/>
          </w:tcPr>
          <w:p w:rsidR="00E3753E" w:rsidRPr="00E166F2" w:rsidRDefault="00AC5A5A" w:rsidP="00B83A0C">
            <w:pPr>
              <w:spacing w:after="0"/>
              <w:jc w:val="center"/>
              <w:rPr>
                <w:rFonts w:ascii="Arial Narrow" w:eastAsia="Calibri" w:hAnsi="Arial Narrow"/>
                <w:sz w:val="20"/>
                <w:szCs w:val="20"/>
                <w:lang w:val="sr-Cyrl-BA"/>
              </w:rPr>
            </w:pPr>
            <w:r w:rsidRPr="00E166F2">
              <w:rPr>
                <w:rFonts w:ascii="Arial Narrow" w:hAnsi="Arial Narrow"/>
                <w:sz w:val="20"/>
                <w:szCs w:val="20"/>
                <w:lang w:val="sr-Latn-CS"/>
              </w:rPr>
              <w:t>V</w:t>
            </w:r>
            <w:r w:rsidR="00B83A0C" w:rsidRPr="00E166F2">
              <w:rPr>
                <w:rFonts w:ascii="Arial Narrow" w:hAnsi="Arial Narrow"/>
                <w:sz w:val="20"/>
                <w:szCs w:val="20"/>
                <w:lang w:val="sr-Latn-CS"/>
              </w:rPr>
              <w:t xml:space="preserve"> study year </w:t>
            </w:r>
          </w:p>
        </w:tc>
        <w:tc>
          <w:tcPr>
            <w:tcW w:w="2238" w:type="dxa"/>
            <w:vMerge/>
            <w:tcBorders>
              <w:bottom w:val="single" w:sz="4" w:space="0" w:color="auto"/>
            </w:tcBorders>
            <w:vAlign w:val="center"/>
          </w:tcPr>
          <w:p w:rsidR="00E3753E" w:rsidRPr="00E166F2" w:rsidRDefault="00E3753E" w:rsidP="00C17E94">
            <w:pPr>
              <w:spacing w:after="0"/>
              <w:rPr>
                <w:rFonts w:ascii="Arial Narrow" w:eastAsia="Calibri" w:hAnsi="Arial Narrow"/>
                <w:sz w:val="20"/>
                <w:szCs w:val="20"/>
                <w:lang w:val="sr-Cyrl-BA"/>
              </w:rPr>
            </w:pPr>
          </w:p>
        </w:tc>
      </w:tr>
    </w:tbl>
    <w:tbl>
      <w:tblPr>
        <w:tblStyle w:val="TableGrid3"/>
        <w:tblW w:w="0" w:type="auto"/>
        <w:tblLook w:val="04A0" w:firstRow="1" w:lastRow="0" w:firstColumn="1" w:lastColumn="0" w:noHBand="0" w:noVBand="1"/>
      </w:tblPr>
      <w:tblGrid>
        <w:gridCol w:w="2048"/>
        <w:gridCol w:w="7510"/>
      </w:tblGrid>
      <w:tr w:rsidR="00E63C5B" w:rsidRPr="00E166F2" w:rsidTr="00C04FD6">
        <w:tc>
          <w:tcPr>
            <w:tcW w:w="2048" w:type="dxa"/>
            <w:shd w:val="clear" w:color="auto" w:fill="D9D9D9" w:themeFill="background1" w:themeFillShade="D9"/>
            <w:vAlign w:val="center"/>
          </w:tcPr>
          <w:p w:rsidR="00E63C5B" w:rsidRPr="00E166F2" w:rsidRDefault="00AC5A5A" w:rsidP="00E63C5B">
            <w:pPr>
              <w:spacing w:after="0"/>
              <w:rPr>
                <w:rFonts w:ascii="Arial Narrow" w:eastAsia="Calibri" w:hAnsi="Arial Narrow"/>
                <w:sz w:val="18"/>
                <w:szCs w:val="18"/>
                <w:lang w:val="sr-Cyrl-BA"/>
              </w:rPr>
            </w:pPr>
            <w:r w:rsidRPr="00E166F2">
              <w:rPr>
                <w:rFonts w:ascii="Arial Narrow" w:hAnsi="Arial Narrow"/>
                <w:b/>
                <w:sz w:val="20"/>
                <w:szCs w:val="20"/>
                <w:lang w:val="sr-Latn-BA"/>
              </w:rPr>
              <w:t>Full course title</w:t>
            </w:r>
          </w:p>
        </w:tc>
        <w:tc>
          <w:tcPr>
            <w:tcW w:w="7510" w:type="dxa"/>
            <w:vAlign w:val="center"/>
          </w:tcPr>
          <w:p w:rsidR="00E63C5B" w:rsidRPr="00E166F2" w:rsidRDefault="00B264EC" w:rsidP="00E63C5B">
            <w:pPr>
              <w:spacing w:after="0"/>
              <w:rPr>
                <w:rFonts w:ascii="Arial Narrow" w:eastAsia="Calibri" w:hAnsi="Arial Narrow"/>
                <w:sz w:val="18"/>
                <w:szCs w:val="18"/>
              </w:rPr>
            </w:pPr>
            <w:r w:rsidRPr="00E166F2">
              <w:rPr>
                <w:rFonts w:ascii="Arial Narrow" w:hAnsi="Arial Narrow"/>
                <w:sz w:val="22"/>
                <w:szCs w:val="22"/>
              </w:rPr>
              <w:t>FLEXIBLE BRONCHOSCOPY IN PEDIATRICS PULMONOLOGY</w:t>
            </w:r>
          </w:p>
        </w:tc>
      </w:tr>
      <w:tr w:rsidR="00E63C5B" w:rsidRPr="00E166F2" w:rsidTr="00C04FD6">
        <w:tc>
          <w:tcPr>
            <w:tcW w:w="2048" w:type="dxa"/>
            <w:tcBorders>
              <w:bottom w:val="single" w:sz="4" w:space="0" w:color="auto"/>
            </w:tcBorders>
            <w:shd w:val="clear" w:color="auto" w:fill="D9D9D9" w:themeFill="background1" w:themeFillShade="D9"/>
            <w:vAlign w:val="center"/>
          </w:tcPr>
          <w:p w:rsidR="00E63C5B" w:rsidRPr="00E166F2" w:rsidRDefault="00AC5A5A" w:rsidP="00E63C5B">
            <w:pPr>
              <w:spacing w:after="0"/>
              <w:rPr>
                <w:rFonts w:ascii="Arial Narrow" w:eastAsia="Calibri" w:hAnsi="Arial Narrow"/>
                <w:sz w:val="18"/>
                <w:szCs w:val="18"/>
                <w:lang w:val="sr-Cyrl-BA"/>
              </w:rPr>
            </w:pPr>
            <w:r w:rsidRPr="00E166F2">
              <w:rPr>
                <w:rFonts w:ascii="Arial Narrow" w:hAnsi="Arial Narrow"/>
                <w:b/>
                <w:sz w:val="20"/>
                <w:szCs w:val="20"/>
                <w:lang w:val="sr-Latn-BA"/>
              </w:rPr>
              <w:t>Department</w:t>
            </w:r>
            <w:r w:rsidRPr="00E166F2">
              <w:rPr>
                <w:rFonts w:ascii="Arial Narrow" w:hAnsi="Arial Narrow"/>
                <w:b/>
                <w:sz w:val="20"/>
                <w:szCs w:val="20"/>
                <w:lang w:val="sr-Cyrl-BA"/>
              </w:rPr>
              <w:tab/>
            </w:r>
          </w:p>
        </w:tc>
        <w:tc>
          <w:tcPr>
            <w:tcW w:w="7510" w:type="dxa"/>
            <w:tcBorders>
              <w:bottom w:val="single" w:sz="4" w:space="0" w:color="auto"/>
            </w:tcBorders>
            <w:vAlign w:val="center"/>
          </w:tcPr>
          <w:p w:rsidR="00E63C5B" w:rsidRPr="00E166F2" w:rsidRDefault="00B264EC" w:rsidP="00E63C5B">
            <w:pPr>
              <w:spacing w:after="0"/>
              <w:rPr>
                <w:rFonts w:ascii="Arial Narrow" w:eastAsia="Calibri" w:hAnsi="Arial Narrow"/>
                <w:sz w:val="18"/>
                <w:szCs w:val="18"/>
              </w:rPr>
            </w:pPr>
            <w:r w:rsidRPr="00E166F2">
              <w:rPr>
                <w:rFonts w:ascii="Arial Narrow" w:hAnsi="Arial Narrow"/>
                <w:sz w:val="20"/>
                <w:szCs w:val="20"/>
              </w:rPr>
              <w:t>Department of Pediatrics, Faculty of Medicine in Foča</w:t>
            </w:r>
          </w:p>
        </w:tc>
      </w:tr>
    </w:tbl>
    <w:tbl>
      <w:tblPr>
        <w:tblStyle w:val="TableGrid5"/>
        <w:tblW w:w="0" w:type="auto"/>
        <w:tblLook w:val="04A0" w:firstRow="1" w:lastRow="0" w:firstColumn="1" w:lastColumn="0" w:noHBand="0" w:noVBand="1"/>
      </w:tblPr>
      <w:tblGrid>
        <w:gridCol w:w="2512"/>
        <w:gridCol w:w="2699"/>
        <w:gridCol w:w="2127"/>
        <w:gridCol w:w="2220"/>
      </w:tblGrid>
      <w:tr w:rsidR="00A16B9A" w:rsidRPr="00E166F2" w:rsidTr="00C04FD6">
        <w:trPr>
          <w:trHeight w:val="240"/>
        </w:trPr>
        <w:tc>
          <w:tcPr>
            <w:tcW w:w="2512" w:type="dxa"/>
            <w:vMerge w:val="restart"/>
            <w:shd w:val="clear" w:color="auto" w:fill="D9D9D9" w:themeFill="background1" w:themeFillShade="D9"/>
            <w:vAlign w:val="center"/>
          </w:tcPr>
          <w:p w:rsidR="00A16B9A" w:rsidRPr="00E166F2" w:rsidRDefault="00AC5A5A" w:rsidP="00F42FF5">
            <w:pPr>
              <w:spacing w:after="0"/>
              <w:jc w:val="center"/>
              <w:rPr>
                <w:rFonts w:ascii="Arial Narrow" w:eastAsia="Calibri" w:hAnsi="Arial Narrow"/>
                <w:sz w:val="20"/>
                <w:szCs w:val="20"/>
                <w:lang w:val="sr-Cyrl-BA"/>
              </w:rPr>
            </w:pPr>
            <w:r w:rsidRPr="00E166F2">
              <w:rPr>
                <w:rFonts w:ascii="Arial Narrow" w:hAnsi="Arial Narrow"/>
                <w:b/>
                <w:sz w:val="20"/>
                <w:szCs w:val="20"/>
                <w:lang w:val="sr-Latn-BA"/>
              </w:rPr>
              <w:t>Course code</w:t>
            </w:r>
          </w:p>
        </w:tc>
        <w:tc>
          <w:tcPr>
            <w:tcW w:w="2699" w:type="dxa"/>
            <w:vMerge w:val="restart"/>
            <w:shd w:val="clear" w:color="auto" w:fill="D9D9D9" w:themeFill="background1" w:themeFillShade="D9"/>
            <w:vAlign w:val="center"/>
          </w:tcPr>
          <w:p w:rsidR="00A16B9A" w:rsidRPr="00E166F2" w:rsidRDefault="00AC5A5A" w:rsidP="00F42FF5">
            <w:pPr>
              <w:spacing w:after="0"/>
              <w:jc w:val="center"/>
              <w:rPr>
                <w:rFonts w:ascii="Arial Narrow" w:eastAsia="Calibri" w:hAnsi="Arial Narrow"/>
                <w:sz w:val="20"/>
                <w:szCs w:val="20"/>
                <w:lang w:val="sr-Latn-BA"/>
              </w:rPr>
            </w:pPr>
            <w:r w:rsidRPr="00E166F2">
              <w:rPr>
                <w:rFonts w:ascii="Arial Narrow" w:hAnsi="Arial Narrow"/>
                <w:b/>
                <w:sz w:val="20"/>
                <w:szCs w:val="20"/>
                <w:lang w:val="sr-Latn-BA"/>
              </w:rPr>
              <w:t>Course status</w:t>
            </w:r>
          </w:p>
        </w:tc>
        <w:tc>
          <w:tcPr>
            <w:tcW w:w="2127" w:type="dxa"/>
            <w:vMerge w:val="restart"/>
            <w:shd w:val="clear" w:color="auto" w:fill="D9D9D9" w:themeFill="background1" w:themeFillShade="D9"/>
            <w:vAlign w:val="center"/>
          </w:tcPr>
          <w:p w:rsidR="00A16B9A" w:rsidRPr="00E166F2" w:rsidRDefault="00AC5A5A" w:rsidP="00F42FF5">
            <w:pPr>
              <w:spacing w:after="0"/>
              <w:jc w:val="center"/>
              <w:rPr>
                <w:rFonts w:ascii="Arial Narrow" w:eastAsia="Calibri" w:hAnsi="Arial Narrow"/>
                <w:sz w:val="20"/>
                <w:szCs w:val="20"/>
                <w:lang w:val="sr-Latn-BA"/>
              </w:rPr>
            </w:pPr>
            <w:r w:rsidRPr="00E166F2">
              <w:rPr>
                <w:rFonts w:ascii="Arial Narrow" w:hAnsi="Arial Narrow"/>
                <w:b/>
                <w:sz w:val="20"/>
                <w:szCs w:val="20"/>
                <w:lang w:val="sr-Latn-BA"/>
              </w:rPr>
              <w:t>Semester</w:t>
            </w:r>
          </w:p>
        </w:tc>
        <w:tc>
          <w:tcPr>
            <w:tcW w:w="2220" w:type="dxa"/>
            <w:vMerge w:val="restart"/>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b/>
                <w:sz w:val="20"/>
                <w:szCs w:val="20"/>
                <w:lang w:val="sr-Latn-BA"/>
              </w:rPr>
            </w:pPr>
            <w:r w:rsidRPr="00E166F2">
              <w:rPr>
                <w:rFonts w:ascii="Arial Narrow" w:eastAsia="Calibri" w:hAnsi="Arial Narrow"/>
                <w:b/>
                <w:sz w:val="20"/>
                <w:szCs w:val="20"/>
                <w:lang w:val="sr-Latn-BA"/>
              </w:rPr>
              <w:t>ECTS</w:t>
            </w:r>
          </w:p>
        </w:tc>
      </w:tr>
      <w:tr w:rsidR="00A16B9A" w:rsidRPr="00E166F2" w:rsidTr="00C04FD6">
        <w:trPr>
          <w:trHeight w:val="240"/>
        </w:trPr>
        <w:tc>
          <w:tcPr>
            <w:tcW w:w="2512" w:type="dxa"/>
            <w:vMerge/>
            <w:tcBorders>
              <w:bottom w:val="single" w:sz="4" w:space="0" w:color="auto"/>
            </w:tcBorders>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sz w:val="20"/>
                <w:szCs w:val="20"/>
                <w:lang w:val="sr-Cyrl-BA"/>
              </w:rPr>
            </w:pPr>
          </w:p>
        </w:tc>
        <w:tc>
          <w:tcPr>
            <w:tcW w:w="2699" w:type="dxa"/>
            <w:vMerge/>
            <w:tcBorders>
              <w:bottom w:val="single" w:sz="4" w:space="0" w:color="auto"/>
            </w:tcBorders>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sz w:val="20"/>
                <w:szCs w:val="20"/>
                <w:lang w:val="sr-Cyrl-BA"/>
              </w:rPr>
            </w:pPr>
          </w:p>
        </w:tc>
        <w:tc>
          <w:tcPr>
            <w:tcW w:w="2127" w:type="dxa"/>
            <w:vMerge/>
            <w:tcBorders>
              <w:bottom w:val="single" w:sz="4" w:space="0" w:color="auto"/>
            </w:tcBorders>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sz w:val="20"/>
                <w:szCs w:val="20"/>
                <w:lang w:val="sr-Cyrl-BA"/>
              </w:rPr>
            </w:pPr>
          </w:p>
        </w:tc>
        <w:tc>
          <w:tcPr>
            <w:tcW w:w="2220" w:type="dxa"/>
            <w:vMerge/>
            <w:tcBorders>
              <w:bottom w:val="single" w:sz="4" w:space="0" w:color="auto"/>
            </w:tcBorders>
            <w:shd w:val="clear" w:color="auto" w:fill="D9D9D9" w:themeFill="background1" w:themeFillShade="D9"/>
            <w:vAlign w:val="center"/>
          </w:tcPr>
          <w:p w:rsidR="00A16B9A" w:rsidRPr="00E166F2" w:rsidRDefault="00A16B9A" w:rsidP="00F42FF5">
            <w:pPr>
              <w:spacing w:after="0"/>
              <w:jc w:val="center"/>
              <w:rPr>
                <w:rFonts w:ascii="Arial Narrow" w:eastAsia="Calibri" w:hAnsi="Arial Narrow"/>
                <w:sz w:val="20"/>
                <w:szCs w:val="20"/>
                <w:lang w:val="sr-Latn-BA"/>
              </w:rPr>
            </w:pPr>
          </w:p>
        </w:tc>
      </w:tr>
      <w:tr w:rsidR="00A16B9A" w:rsidRPr="00E166F2" w:rsidTr="00C04FD6">
        <w:tc>
          <w:tcPr>
            <w:tcW w:w="2512" w:type="dxa"/>
            <w:shd w:val="clear" w:color="auto" w:fill="auto"/>
            <w:vAlign w:val="center"/>
          </w:tcPr>
          <w:p w:rsidR="00A16B9A" w:rsidRPr="00E166F2" w:rsidRDefault="00812493" w:rsidP="00536535">
            <w:pPr>
              <w:spacing w:after="0"/>
              <w:jc w:val="center"/>
              <w:rPr>
                <w:rFonts w:ascii="Arial Narrow" w:eastAsia="Calibri" w:hAnsi="Arial Narrow"/>
                <w:sz w:val="20"/>
                <w:szCs w:val="20"/>
                <w:lang w:val="sr-Cyrl-BA"/>
              </w:rPr>
            </w:pPr>
            <w:r w:rsidRPr="00E166F2">
              <w:rPr>
                <w:rFonts w:ascii="Arial Narrow" w:hAnsi="Arial Narrow"/>
                <w:sz w:val="20"/>
                <w:szCs w:val="20"/>
                <w:lang w:val="sr-Cyrl-BA"/>
              </w:rPr>
              <w:t>МЕ-0</w:t>
            </w:r>
            <w:r w:rsidRPr="00E166F2">
              <w:rPr>
                <w:rFonts w:ascii="Arial Narrow" w:hAnsi="Arial Narrow"/>
                <w:sz w:val="20"/>
                <w:szCs w:val="20"/>
              </w:rPr>
              <w:t>1</w:t>
            </w:r>
            <w:r w:rsidR="001B09C5" w:rsidRPr="00E166F2">
              <w:rPr>
                <w:rFonts w:ascii="Arial Narrow" w:hAnsi="Arial Narrow"/>
                <w:sz w:val="20"/>
                <w:szCs w:val="20"/>
                <w:lang w:val="sr-Cyrl-BA"/>
              </w:rPr>
              <w:t>-2-</w:t>
            </w:r>
            <w:r w:rsidR="001B09C5" w:rsidRPr="00E166F2">
              <w:rPr>
                <w:rFonts w:ascii="Arial Narrow" w:hAnsi="Arial Narrow"/>
                <w:sz w:val="20"/>
                <w:szCs w:val="20"/>
              </w:rPr>
              <w:t>0</w:t>
            </w:r>
            <w:r w:rsidR="001B09C5" w:rsidRPr="00E166F2">
              <w:rPr>
                <w:rFonts w:ascii="Arial Narrow" w:hAnsi="Arial Narrow"/>
                <w:sz w:val="20"/>
                <w:szCs w:val="20"/>
                <w:lang w:val="sr-Cyrl-BA"/>
              </w:rPr>
              <w:t>5</w:t>
            </w:r>
            <w:r w:rsidR="00B264EC" w:rsidRPr="00E166F2">
              <w:rPr>
                <w:rFonts w:ascii="Arial Narrow" w:hAnsi="Arial Narrow"/>
                <w:sz w:val="20"/>
                <w:szCs w:val="20"/>
              </w:rPr>
              <w:t>5</w:t>
            </w:r>
            <w:r w:rsidR="00B264EC" w:rsidRPr="00E166F2">
              <w:rPr>
                <w:rFonts w:ascii="Arial Narrow" w:hAnsi="Arial Narrow"/>
                <w:sz w:val="20"/>
                <w:szCs w:val="20"/>
                <w:lang w:val="sr-Cyrl-BA"/>
              </w:rPr>
              <w:t>-10</w:t>
            </w:r>
          </w:p>
        </w:tc>
        <w:tc>
          <w:tcPr>
            <w:tcW w:w="2699" w:type="dxa"/>
            <w:shd w:val="clear" w:color="auto" w:fill="auto"/>
            <w:vAlign w:val="center"/>
          </w:tcPr>
          <w:p w:rsidR="00A16B9A" w:rsidRPr="00E166F2" w:rsidRDefault="00133CEB" w:rsidP="0066708D">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elective</w:t>
            </w:r>
          </w:p>
        </w:tc>
        <w:tc>
          <w:tcPr>
            <w:tcW w:w="2127" w:type="dxa"/>
            <w:shd w:val="clear" w:color="auto" w:fill="auto"/>
            <w:vAlign w:val="center"/>
          </w:tcPr>
          <w:p w:rsidR="00A16B9A" w:rsidRPr="00E166F2" w:rsidRDefault="001B09C5" w:rsidP="00F42FF5">
            <w:pPr>
              <w:spacing w:after="0"/>
              <w:jc w:val="center"/>
              <w:rPr>
                <w:rFonts w:ascii="Arial Narrow" w:eastAsia="Calibri" w:hAnsi="Arial Narrow"/>
                <w:sz w:val="20"/>
                <w:szCs w:val="20"/>
              </w:rPr>
            </w:pPr>
            <w:r w:rsidRPr="00E166F2">
              <w:rPr>
                <w:rFonts w:ascii="Arial Narrow" w:eastAsia="Calibri" w:hAnsi="Arial Narrow"/>
                <w:sz w:val="20"/>
                <w:szCs w:val="20"/>
              </w:rPr>
              <w:t>X</w:t>
            </w:r>
          </w:p>
        </w:tc>
        <w:tc>
          <w:tcPr>
            <w:tcW w:w="2220" w:type="dxa"/>
            <w:shd w:val="clear" w:color="auto" w:fill="auto"/>
            <w:vAlign w:val="center"/>
          </w:tcPr>
          <w:p w:rsidR="00A16B9A" w:rsidRPr="00E166F2" w:rsidRDefault="0066708D" w:rsidP="004B267E">
            <w:pPr>
              <w:spacing w:after="0"/>
              <w:jc w:val="center"/>
              <w:rPr>
                <w:rFonts w:ascii="Arial Narrow" w:eastAsia="Calibri" w:hAnsi="Arial Narrow"/>
                <w:sz w:val="20"/>
                <w:szCs w:val="20"/>
              </w:rPr>
            </w:pPr>
            <w:r w:rsidRPr="00E166F2">
              <w:rPr>
                <w:rFonts w:ascii="Arial Narrow" w:eastAsia="Calibri" w:hAnsi="Arial Narrow"/>
                <w:sz w:val="20"/>
                <w:szCs w:val="20"/>
              </w:rPr>
              <w:t>1</w:t>
            </w:r>
          </w:p>
        </w:tc>
      </w:tr>
    </w:tbl>
    <w:tbl>
      <w:tblPr>
        <w:tblStyle w:val="TableGrid4"/>
        <w:tblW w:w="0" w:type="auto"/>
        <w:tblLook w:val="04A0" w:firstRow="1" w:lastRow="0" w:firstColumn="1" w:lastColumn="0" w:noHBand="0" w:noVBand="1"/>
      </w:tblPr>
      <w:tblGrid>
        <w:gridCol w:w="1668"/>
        <w:gridCol w:w="7890"/>
      </w:tblGrid>
      <w:tr w:rsidR="00E63C5B" w:rsidRPr="00E166F2" w:rsidTr="00C04FD6">
        <w:tc>
          <w:tcPr>
            <w:tcW w:w="1668" w:type="dxa"/>
            <w:shd w:val="clear" w:color="auto" w:fill="D9D9D9" w:themeFill="background1" w:themeFillShade="D9"/>
            <w:vAlign w:val="center"/>
          </w:tcPr>
          <w:p w:rsidR="00E63C5B" w:rsidRPr="00E166F2" w:rsidRDefault="00AC5A5A" w:rsidP="00E63C5B">
            <w:pPr>
              <w:spacing w:after="0"/>
              <w:rPr>
                <w:rFonts w:ascii="Arial Narrow" w:eastAsia="Calibri" w:hAnsi="Arial Narrow"/>
                <w:sz w:val="18"/>
                <w:szCs w:val="18"/>
                <w:lang w:val="sr-Cyrl-BA"/>
              </w:rPr>
            </w:pPr>
            <w:r w:rsidRPr="00E166F2">
              <w:rPr>
                <w:rFonts w:ascii="Arial Narrow" w:hAnsi="Arial Narrow"/>
                <w:b/>
                <w:sz w:val="20"/>
                <w:szCs w:val="20"/>
                <w:lang w:val="sr-Latn-BA"/>
              </w:rPr>
              <w:t>Teacher/-s</w:t>
            </w:r>
          </w:p>
        </w:tc>
        <w:tc>
          <w:tcPr>
            <w:tcW w:w="7890" w:type="dxa"/>
            <w:vAlign w:val="center"/>
          </w:tcPr>
          <w:p w:rsidR="00E63C5B" w:rsidRPr="00E166F2" w:rsidRDefault="00676C14" w:rsidP="00B83A0C">
            <w:pPr>
              <w:spacing w:after="0"/>
              <w:rPr>
                <w:rFonts w:ascii="Arial Narrow" w:eastAsia="Calibri" w:hAnsi="Arial Narrow"/>
                <w:sz w:val="18"/>
                <w:szCs w:val="18"/>
                <w:lang w:val="sr-Cyrl-BA"/>
              </w:rPr>
            </w:pPr>
            <w:r>
              <w:rPr>
                <w:rFonts w:ascii="Arial Narrow" w:hAnsi="Arial Narrow"/>
                <w:lang w:val="pl-PL"/>
              </w:rPr>
              <w:t>Prof. d</w:t>
            </w:r>
            <w:bookmarkStart w:id="0" w:name="_GoBack"/>
            <w:bookmarkEnd w:id="0"/>
            <w:r w:rsidR="00B264EC" w:rsidRPr="00E166F2">
              <w:rPr>
                <w:rFonts w:ascii="Arial Narrow" w:hAnsi="Arial Narrow"/>
                <w:lang w:val="pl-PL"/>
              </w:rPr>
              <w:t>r Dejan Bokonjić, prof dr Predrag Mini</w:t>
            </w:r>
            <w:r w:rsidR="00B264EC" w:rsidRPr="00E166F2">
              <w:rPr>
                <w:rFonts w:ascii="Arial Narrow" w:hAnsi="Arial Narrow"/>
              </w:rPr>
              <w:t xml:space="preserve">ć, </w:t>
            </w:r>
            <w:r w:rsidR="00B264EC" w:rsidRPr="00E166F2">
              <w:rPr>
                <w:rFonts w:ascii="Arial Narrow" w:hAnsi="Arial Narrow"/>
                <w:lang w:val="pl-PL"/>
              </w:rPr>
              <w:t>Prof. dr. A. Selimović,</w:t>
            </w:r>
          </w:p>
        </w:tc>
      </w:tr>
      <w:tr w:rsidR="00E63C5B" w:rsidRPr="00E166F2" w:rsidTr="00C04FD6">
        <w:tc>
          <w:tcPr>
            <w:tcW w:w="1668" w:type="dxa"/>
            <w:tcBorders>
              <w:bottom w:val="single" w:sz="4" w:space="0" w:color="auto"/>
            </w:tcBorders>
            <w:shd w:val="clear" w:color="auto" w:fill="D9D9D9" w:themeFill="background1" w:themeFillShade="D9"/>
            <w:vAlign w:val="center"/>
          </w:tcPr>
          <w:p w:rsidR="00E63C5B" w:rsidRPr="00E166F2" w:rsidRDefault="00AC5A5A" w:rsidP="00E63C5B">
            <w:pPr>
              <w:spacing w:after="0"/>
              <w:rPr>
                <w:rFonts w:ascii="Arial Narrow" w:eastAsia="Calibri" w:hAnsi="Arial Narrow"/>
                <w:sz w:val="18"/>
                <w:szCs w:val="18"/>
                <w:lang w:val="sr-Cyrl-BA"/>
              </w:rPr>
            </w:pPr>
            <w:r w:rsidRPr="00E166F2">
              <w:rPr>
                <w:rFonts w:ascii="Arial Narrow" w:hAnsi="Arial Narrow"/>
                <w:b/>
                <w:sz w:val="20"/>
                <w:szCs w:val="20"/>
                <w:lang w:val="sr-Latn-BA"/>
              </w:rPr>
              <w:t>Associate</w:t>
            </w:r>
            <w:r w:rsidRPr="00E166F2">
              <w:rPr>
                <w:rFonts w:ascii="Arial Narrow" w:hAnsi="Arial Narrow"/>
                <w:b/>
                <w:sz w:val="20"/>
                <w:szCs w:val="20"/>
                <w:lang w:val="sr-Cyrl-BA"/>
              </w:rPr>
              <w:t xml:space="preserve">/ - </w:t>
            </w:r>
            <w:r w:rsidRPr="00E166F2">
              <w:rPr>
                <w:rFonts w:ascii="Arial Narrow" w:hAnsi="Arial Narrow"/>
                <w:b/>
                <w:sz w:val="20"/>
                <w:szCs w:val="20"/>
                <w:lang w:val="sr-Latn-BA"/>
              </w:rPr>
              <w:t>s</w:t>
            </w:r>
          </w:p>
        </w:tc>
        <w:tc>
          <w:tcPr>
            <w:tcW w:w="7890" w:type="dxa"/>
            <w:tcBorders>
              <w:bottom w:val="single" w:sz="4" w:space="0" w:color="auto"/>
            </w:tcBorders>
            <w:vAlign w:val="center"/>
          </w:tcPr>
          <w:p w:rsidR="00E63C5B" w:rsidRPr="00E166F2" w:rsidRDefault="00E63C5B" w:rsidP="00E63C5B">
            <w:pPr>
              <w:spacing w:after="0"/>
              <w:rPr>
                <w:rFonts w:ascii="Arial Narrow" w:eastAsia="Calibri" w:hAnsi="Arial Narrow"/>
                <w:sz w:val="18"/>
                <w:szCs w:val="18"/>
                <w:lang w:val="sr-Latn-BA"/>
              </w:rPr>
            </w:pPr>
          </w:p>
        </w:tc>
      </w:tr>
    </w:tbl>
    <w:tbl>
      <w:tblPr>
        <w:tblStyle w:val="TableGrid"/>
        <w:tblW w:w="0" w:type="auto"/>
        <w:tblLayout w:type="fixed"/>
        <w:tblLook w:val="04A0" w:firstRow="1" w:lastRow="0" w:firstColumn="1" w:lastColumn="0" w:noHBand="0" w:noVBand="1"/>
      </w:tblPr>
      <w:tblGrid>
        <w:gridCol w:w="1242"/>
        <w:gridCol w:w="1276"/>
        <w:gridCol w:w="1276"/>
        <w:gridCol w:w="820"/>
        <w:gridCol w:w="456"/>
        <w:gridCol w:w="1275"/>
        <w:gridCol w:w="1272"/>
        <w:gridCol w:w="1989"/>
      </w:tblGrid>
      <w:tr w:rsidR="00F2645F" w:rsidRPr="00E166F2" w:rsidTr="007D6500">
        <w:tc>
          <w:tcPr>
            <w:tcW w:w="3794" w:type="dxa"/>
            <w:gridSpan w:val="3"/>
            <w:tcBorders>
              <w:bottom w:val="single" w:sz="4" w:space="0" w:color="auto"/>
            </w:tcBorders>
            <w:shd w:val="clear" w:color="auto" w:fill="D9D9D9" w:themeFill="background1" w:themeFillShade="D9"/>
            <w:vAlign w:val="center"/>
          </w:tcPr>
          <w:p w:rsidR="00F2645F" w:rsidRPr="00E166F2" w:rsidRDefault="00BF71AD" w:rsidP="00F2645F">
            <w:pPr>
              <w:spacing w:after="0"/>
              <w:jc w:val="center"/>
              <w:rPr>
                <w:rFonts w:ascii="Arial Narrow" w:eastAsia="Calibri" w:hAnsi="Arial Narrow"/>
                <w:sz w:val="20"/>
                <w:szCs w:val="20"/>
                <w:lang w:val="sr-Cyrl-BA"/>
              </w:rPr>
            </w:pPr>
            <w:r w:rsidRPr="00E166F2">
              <w:rPr>
                <w:rFonts w:ascii="Arial Narrow" w:eastAsia="Calibri" w:hAnsi="Arial Narrow"/>
                <w:b/>
                <w:sz w:val="20"/>
                <w:szCs w:val="20"/>
                <w:lang w:val="sr-Latn-BA"/>
              </w:rPr>
              <w:t>The number of teaching hours</w:t>
            </w:r>
            <w:r w:rsidRPr="00E166F2">
              <w:rPr>
                <w:rFonts w:ascii="Arial Narrow" w:eastAsia="Calibri" w:hAnsi="Arial Narrow"/>
                <w:b/>
                <w:sz w:val="20"/>
                <w:szCs w:val="20"/>
                <w:lang w:val="sr-Cyrl-BA"/>
              </w:rPr>
              <w:t xml:space="preserve"> </w:t>
            </w:r>
            <w:r w:rsidR="00BA7B0D" w:rsidRPr="00E166F2">
              <w:rPr>
                <w:rFonts w:ascii="Arial Narrow" w:eastAsia="Calibri" w:hAnsi="Arial Narrow"/>
                <w:b/>
                <w:sz w:val="20"/>
                <w:szCs w:val="20"/>
                <w:lang w:val="sr-Cyrl-BA"/>
              </w:rPr>
              <w:t xml:space="preserve">/ </w:t>
            </w:r>
            <w:r w:rsidR="00BA7B0D" w:rsidRPr="00E166F2">
              <w:rPr>
                <w:rFonts w:ascii="Arial Narrow" w:eastAsia="Calibri" w:hAnsi="Arial Narrow"/>
                <w:b/>
                <w:sz w:val="20"/>
                <w:szCs w:val="20"/>
                <w:lang w:val="sr-Latn-BA"/>
              </w:rPr>
              <w:t xml:space="preserve">teaching workload </w:t>
            </w:r>
            <w:r w:rsidR="00BA7B0D" w:rsidRPr="00E166F2">
              <w:rPr>
                <w:rFonts w:ascii="Arial Narrow" w:eastAsia="Calibri" w:hAnsi="Arial Narrow"/>
                <w:b/>
                <w:sz w:val="20"/>
                <w:szCs w:val="20"/>
                <w:lang w:val="sr-Cyrl-BA"/>
              </w:rPr>
              <w:t>(</w:t>
            </w:r>
            <w:r w:rsidR="00BA7B0D" w:rsidRPr="00E166F2">
              <w:rPr>
                <w:rFonts w:ascii="Arial Narrow" w:eastAsia="Calibri" w:hAnsi="Arial Narrow"/>
                <w:b/>
                <w:sz w:val="20"/>
                <w:szCs w:val="20"/>
                <w:lang w:val="sr-Latn-BA"/>
              </w:rPr>
              <w:t>per week</w:t>
            </w:r>
            <w:r w:rsidR="00BA7B0D" w:rsidRPr="00E166F2">
              <w:rPr>
                <w:rFonts w:ascii="Arial Narrow" w:eastAsia="Calibri" w:hAnsi="Arial Narrow"/>
                <w:b/>
                <w:sz w:val="20"/>
                <w:szCs w:val="20"/>
                <w:lang w:val="sr-Cyrl-BA"/>
              </w:rPr>
              <w:t>)</w:t>
            </w:r>
          </w:p>
        </w:tc>
        <w:tc>
          <w:tcPr>
            <w:tcW w:w="3823" w:type="dxa"/>
            <w:gridSpan w:val="4"/>
            <w:tcBorders>
              <w:bottom w:val="single" w:sz="4" w:space="0" w:color="auto"/>
            </w:tcBorders>
            <w:shd w:val="clear" w:color="auto" w:fill="D9D9D9" w:themeFill="background1" w:themeFillShade="D9"/>
            <w:vAlign w:val="center"/>
          </w:tcPr>
          <w:p w:rsidR="00F2645F" w:rsidRPr="00E166F2" w:rsidRDefault="00BA7B0D" w:rsidP="00F2645F">
            <w:pPr>
              <w:spacing w:after="0"/>
              <w:jc w:val="center"/>
              <w:rPr>
                <w:rFonts w:ascii="Arial Narrow" w:eastAsia="Calibri" w:hAnsi="Arial Narrow"/>
                <w:sz w:val="20"/>
                <w:szCs w:val="20"/>
                <w:lang w:val="sr-Cyrl-BA"/>
              </w:rPr>
            </w:pPr>
            <w:r w:rsidRPr="00E166F2">
              <w:rPr>
                <w:rFonts w:ascii="Arial Narrow" w:eastAsia="Calibri" w:hAnsi="Arial Narrow"/>
                <w:b/>
                <w:sz w:val="20"/>
                <w:szCs w:val="20"/>
                <w:lang w:val="sr-Latn-BA"/>
              </w:rPr>
              <w:t>Individual student workload (in hours per semester)</w:t>
            </w:r>
          </w:p>
        </w:tc>
        <w:tc>
          <w:tcPr>
            <w:tcW w:w="1989" w:type="dxa"/>
            <w:tcBorders>
              <w:bottom w:val="single" w:sz="4" w:space="0" w:color="auto"/>
            </w:tcBorders>
            <w:shd w:val="clear" w:color="auto" w:fill="D9D9D9" w:themeFill="background1" w:themeFillShade="D9"/>
            <w:vAlign w:val="center"/>
          </w:tcPr>
          <w:p w:rsidR="00D21382" w:rsidRPr="00E166F2" w:rsidRDefault="00BA7B0D" w:rsidP="00F2645F">
            <w:pPr>
              <w:spacing w:after="0"/>
              <w:jc w:val="center"/>
              <w:rPr>
                <w:rFonts w:ascii="Arial Narrow" w:eastAsia="Calibri" w:hAnsi="Arial Narrow"/>
                <w:sz w:val="20"/>
                <w:szCs w:val="20"/>
                <w:lang w:val="sr-Cyrl-BA"/>
              </w:rPr>
            </w:pPr>
            <w:r w:rsidRPr="00E166F2">
              <w:rPr>
                <w:rFonts w:ascii="Arial Narrow" w:eastAsia="Calibri" w:hAnsi="Arial Narrow"/>
                <w:b/>
                <w:sz w:val="20"/>
                <w:szCs w:val="20"/>
                <w:lang w:val="sr-Latn-BA"/>
              </w:rPr>
              <w:t xml:space="preserve">Coefficient of student workload </w:t>
            </w:r>
            <w:r w:rsidR="00F2645F" w:rsidRPr="00E166F2">
              <w:rPr>
                <w:rFonts w:ascii="Arial Narrow" w:eastAsia="Calibri" w:hAnsi="Arial Narrow"/>
                <w:b/>
                <w:sz w:val="20"/>
                <w:szCs w:val="20"/>
                <w:lang w:val="sr-Latn-BA"/>
              </w:rPr>
              <w:t>S</w:t>
            </w:r>
            <w:r w:rsidR="00F2645F" w:rsidRPr="00E166F2">
              <w:rPr>
                <w:rFonts w:ascii="Arial Narrow" w:eastAsia="Calibri" w:hAnsi="Arial Narrow"/>
                <w:b/>
                <w:sz w:val="20"/>
                <w:szCs w:val="20"/>
                <w:vertAlign w:val="subscript"/>
                <w:lang w:val="sr-Latn-BA"/>
              </w:rPr>
              <w:t>o</w:t>
            </w:r>
            <w:r w:rsidR="00D21382" w:rsidRPr="00E166F2">
              <w:rPr>
                <w:rFonts w:ascii="Arial Narrow" w:eastAsia="Calibri" w:hAnsi="Arial Narrow"/>
                <w:b/>
                <w:sz w:val="20"/>
                <w:szCs w:val="20"/>
                <w:vertAlign w:val="superscript"/>
                <w:lang w:val="sr-Latn-BA"/>
              </w:rPr>
              <w:endnoteReference w:id="1"/>
            </w:r>
          </w:p>
        </w:tc>
      </w:tr>
      <w:tr w:rsidR="00726F80" w:rsidRPr="00E166F2" w:rsidTr="007D6500">
        <w:tc>
          <w:tcPr>
            <w:tcW w:w="1242" w:type="dxa"/>
            <w:shd w:val="clear" w:color="auto" w:fill="F2F2F2" w:themeFill="background1" w:themeFillShade="F2"/>
            <w:vAlign w:val="center"/>
          </w:tcPr>
          <w:p w:rsidR="00726F80" w:rsidRPr="00E166F2" w:rsidRDefault="00193A58" w:rsidP="00F2645F">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L</w:t>
            </w:r>
          </w:p>
        </w:tc>
        <w:tc>
          <w:tcPr>
            <w:tcW w:w="1276" w:type="dxa"/>
            <w:shd w:val="clear" w:color="auto" w:fill="F2F2F2" w:themeFill="background1" w:themeFillShade="F2"/>
            <w:vAlign w:val="center"/>
          </w:tcPr>
          <w:p w:rsidR="00726F80" w:rsidRPr="00E166F2" w:rsidRDefault="00193A58" w:rsidP="00DC530A">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E</w:t>
            </w:r>
          </w:p>
        </w:tc>
        <w:tc>
          <w:tcPr>
            <w:tcW w:w="1276" w:type="dxa"/>
            <w:shd w:val="clear" w:color="auto" w:fill="F2F2F2" w:themeFill="background1" w:themeFillShade="F2"/>
            <w:vAlign w:val="center"/>
          </w:tcPr>
          <w:p w:rsidR="00726F80" w:rsidRPr="00E166F2" w:rsidRDefault="00193A58" w:rsidP="00F2645F">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SP</w:t>
            </w:r>
          </w:p>
        </w:tc>
        <w:tc>
          <w:tcPr>
            <w:tcW w:w="1276" w:type="dxa"/>
            <w:gridSpan w:val="2"/>
            <w:shd w:val="clear" w:color="auto" w:fill="F2F2F2" w:themeFill="background1" w:themeFillShade="F2"/>
            <w:vAlign w:val="center"/>
          </w:tcPr>
          <w:p w:rsidR="00726F80" w:rsidRPr="00E166F2" w:rsidRDefault="00193A58" w:rsidP="00F2645F">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L</w:t>
            </w:r>
          </w:p>
        </w:tc>
        <w:tc>
          <w:tcPr>
            <w:tcW w:w="1275" w:type="dxa"/>
            <w:shd w:val="clear" w:color="auto" w:fill="F2F2F2" w:themeFill="background1" w:themeFillShade="F2"/>
            <w:vAlign w:val="center"/>
          </w:tcPr>
          <w:p w:rsidR="00726F80" w:rsidRPr="00E166F2" w:rsidRDefault="00800DE2" w:rsidP="00DC530A">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E</w:t>
            </w:r>
          </w:p>
        </w:tc>
        <w:tc>
          <w:tcPr>
            <w:tcW w:w="1272" w:type="dxa"/>
            <w:shd w:val="clear" w:color="auto" w:fill="F2F2F2" w:themeFill="background1" w:themeFillShade="F2"/>
            <w:vAlign w:val="center"/>
          </w:tcPr>
          <w:p w:rsidR="00726F80" w:rsidRPr="00E166F2" w:rsidRDefault="00193A58" w:rsidP="00F2645F">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SP</w:t>
            </w:r>
          </w:p>
        </w:tc>
        <w:tc>
          <w:tcPr>
            <w:tcW w:w="1989" w:type="dxa"/>
            <w:shd w:val="clear" w:color="auto" w:fill="F2F2F2" w:themeFill="background1" w:themeFillShade="F2"/>
            <w:vAlign w:val="center"/>
          </w:tcPr>
          <w:p w:rsidR="00726F80" w:rsidRPr="00E166F2" w:rsidRDefault="00726F80" w:rsidP="00F2645F">
            <w:pPr>
              <w:spacing w:after="0"/>
              <w:jc w:val="center"/>
              <w:rPr>
                <w:rFonts w:ascii="Arial Narrow" w:eastAsia="Calibri" w:hAnsi="Arial Narrow"/>
                <w:sz w:val="20"/>
                <w:szCs w:val="20"/>
                <w:lang w:val="sr-Cyrl-CS"/>
              </w:rPr>
            </w:pPr>
            <w:r w:rsidRPr="00E166F2">
              <w:rPr>
                <w:rFonts w:ascii="Arial Narrow" w:eastAsia="Calibri" w:hAnsi="Arial Narrow"/>
                <w:b/>
                <w:sz w:val="20"/>
                <w:szCs w:val="20"/>
                <w:lang w:val="sr-Latn-BA"/>
              </w:rPr>
              <w:t>S</w:t>
            </w:r>
            <w:r w:rsidRPr="00E166F2">
              <w:rPr>
                <w:rFonts w:ascii="Arial Narrow" w:eastAsia="Calibri" w:hAnsi="Arial Narrow"/>
                <w:b/>
                <w:sz w:val="20"/>
                <w:szCs w:val="20"/>
                <w:vertAlign w:val="subscript"/>
                <w:lang w:val="sr-Latn-BA"/>
              </w:rPr>
              <w:t>o</w:t>
            </w:r>
          </w:p>
        </w:tc>
      </w:tr>
      <w:tr w:rsidR="00C04FD6" w:rsidRPr="00E166F2" w:rsidTr="00F42FF5">
        <w:tc>
          <w:tcPr>
            <w:tcW w:w="1242" w:type="dxa"/>
            <w:shd w:val="clear" w:color="auto" w:fill="auto"/>
            <w:vAlign w:val="center"/>
          </w:tcPr>
          <w:p w:rsidR="00C04FD6" w:rsidRPr="00E166F2" w:rsidRDefault="00B264EC" w:rsidP="0070298F">
            <w:pPr>
              <w:spacing w:after="0"/>
              <w:jc w:val="center"/>
              <w:rPr>
                <w:rFonts w:ascii="Arial Narrow" w:eastAsia="Calibri" w:hAnsi="Arial Narrow"/>
                <w:sz w:val="20"/>
                <w:szCs w:val="20"/>
                <w:lang w:val="sr-Cyrl-CS"/>
              </w:rPr>
            </w:pPr>
            <w:r w:rsidRPr="00E166F2">
              <w:rPr>
                <w:rFonts w:ascii="Arial Narrow" w:eastAsia="Calibri" w:hAnsi="Arial Narrow"/>
                <w:sz w:val="20"/>
                <w:szCs w:val="20"/>
                <w:lang w:val="sr-Cyrl-CS"/>
              </w:rPr>
              <w:t>1</w:t>
            </w:r>
          </w:p>
        </w:tc>
        <w:tc>
          <w:tcPr>
            <w:tcW w:w="1276" w:type="dxa"/>
            <w:shd w:val="clear" w:color="auto" w:fill="auto"/>
            <w:vAlign w:val="center"/>
          </w:tcPr>
          <w:p w:rsidR="00C04FD6" w:rsidRPr="00E166F2" w:rsidRDefault="00B264EC" w:rsidP="0070298F">
            <w:pPr>
              <w:spacing w:after="0"/>
              <w:jc w:val="center"/>
              <w:rPr>
                <w:rFonts w:ascii="Arial Narrow" w:eastAsia="Calibri" w:hAnsi="Arial Narrow"/>
                <w:sz w:val="20"/>
                <w:szCs w:val="20"/>
              </w:rPr>
            </w:pPr>
            <w:r w:rsidRPr="00E166F2">
              <w:rPr>
                <w:rFonts w:ascii="Arial Narrow" w:eastAsia="Calibri" w:hAnsi="Arial Narrow"/>
                <w:sz w:val="20"/>
                <w:szCs w:val="20"/>
              </w:rPr>
              <w:t>0</w:t>
            </w:r>
          </w:p>
        </w:tc>
        <w:tc>
          <w:tcPr>
            <w:tcW w:w="1276" w:type="dxa"/>
            <w:shd w:val="clear" w:color="auto" w:fill="auto"/>
            <w:vAlign w:val="center"/>
          </w:tcPr>
          <w:p w:rsidR="00C04FD6" w:rsidRPr="00E166F2" w:rsidRDefault="00C04FD6" w:rsidP="0070298F">
            <w:pPr>
              <w:spacing w:after="0"/>
              <w:jc w:val="center"/>
              <w:rPr>
                <w:rFonts w:ascii="Arial Narrow" w:eastAsia="Calibri" w:hAnsi="Arial Narrow"/>
                <w:sz w:val="20"/>
                <w:szCs w:val="20"/>
                <w:lang w:val="sr-Cyrl-CS"/>
              </w:rPr>
            </w:pPr>
            <w:r w:rsidRPr="00E166F2">
              <w:rPr>
                <w:rFonts w:ascii="Arial Narrow" w:eastAsia="Calibri" w:hAnsi="Arial Narrow"/>
                <w:sz w:val="20"/>
                <w:szCs w:val="20"/>
                <w:lang w:val="sr-Cyrl-CS"/>
              </w:rPr>
              <w:t>0</w:t>
            </w:r>
          </w:p>
        </w:tc>
        <w:tc>
          <w:tcPr>
            <w:tcW w:w="1276" w:type="dxa"/>
            <w:gridSpan w:val="2"/>
            <w:shd w:val="clear" w:color="auto" w:fill="auto"/>
            <w:vAlign w:val="center"/>
          </w:tcPr>
          <w:p w:rsidR="00C04FD6" w:rsidRPr="00E166F2" w:rsidRDefault="00B264EC" w:rsidP="0070298F">
            <w:pPr>
              <w:spacing w:after="0"/>
              <w:jc w:val="center"/>
              <w:rPr>
                <w:rFonts w:ascii="Arial Narrow" w:eastAsia="Calibri" w:hAnsi="Arial Narrow"/>
                <w:sz w:val="20"/>
                <w:szCs w:val="20"/>
                <w:lang w:val="sr-Cyrl-CS"/>
              </w:rPr>
            </w:pPr>
            <w:r w:rsidRPr="00E166F2">
              <w:rPr>
                <w:rFonts w:ascii="Arial Narrow" w:eastAsia="Calibri" w:hAnsi="Arial Narrow"/>
                <w:sz w:val="20"/>
                <w:szCs w:val="20"/>
              </w:rPr>
              <w:t>1</w:t>
            </w:r>
            <w:r w:rsidR="00C04FD6" w:rsidRPr="00E166F2">
              <w:rPr>
                <w:rFonts w:ascii="Arial Narrow" w:eastAsia="Calibri" w:hAnsi="Arial Narrow"/>
                <w:sz w:val="20"/>
                <w:szCs w:val="20"/>
              </w:rPr>
              <w:t>*15*1</w:t>
            </w:r>
          </w:p>
        </w:tc>
        <w:tc>
          <w:tcPr>
            <w:tcW w:w="1275" w:type="dxa"/>
            <w:shd w:val="clear" w:color="auto" w:fill="auto"/>
            <w:vAlign w:val="center"/>
          </w:tcPr>
          <w:p w:rsidR="00C04FD6" w:rsidRPr="00E166F2" w:rsidRDefault="00B264EC" w:rsidP="0070298F">
            <w:pPr>
              <w:spacing w:after="0"/>
              <w:jc w:val="center"/>
              <w:rPr>
                <w:rFonts w:ascii="Arial Narrow" w:eastAsia="Calibri" w:hAnsi="Arial Narrow"/>
                <w:sz w:val="20"/>
                <w:szCs w:val="20"/>
              </w:rPr>
            </w:pPr>
            <w:r w:rsidRPr="00E166F2">
              <w:rPr>
                <w:rFonts w:ascii="Arial Narrow" w:eastAsia="Calibri" w:hAnsi="Arial Narrow"/>
                <w:sz w:val="20"/>
                <w:szCs w:val="20"/>
              </w:rPr>
              <w:t>0</w:t>
            </w:r>
            <w:r w:rsidR="00C04FD6" w:rsidRPr="00E166F2">
              <w:rPr>
                <w:rFonts w:ascii="Arial Narrow" w:eastAsia="Calibri" w:hAnsi="Arial Narrow"/>
                <w:sz w:val="20"/>
                <w:szCs w:val="20"/>
              </w:rPr>
              <w:t>*15*1</w:t>
            </w:r>
          </w:p>
        </w:tc>
        <w:tc>
          <w:tcPr>
            <w:tcW w:w="1272" w:type="dxa"/>
            <w:shd w:val="clear" w:color="auto" w:fill="auto"/>
            <w:vAlign w:val="center"/>
          </w:tcPr>
          <w:p w:rsidR="00C04FD6" w:rsidRPr="00E166F2" w:rsidRDefault="00C04FD6" w:rsidP="0070298F">
            <w:pPr>
              <w:spacing w:after="0"/>
              <w:jc w:val="center"/>
              <w:rPr>
                <w:rFonts w:ascii="Arial Narrow" w:eastAsia="Calibri" w:hAnsi="Arial Narrow"/>
                <w:sz w:val="20"/>
                <w:szCs w:val="20"/>
                <w:lang w:val="sr-Cyrl-CS"/>
              </w:rPr>
            </w:pPr>
            <w:r w:rsidRPr="00E166F2">
              <w:rPr>
                <w:rFonts w:ascii="Arial Narrow" w:eastAsia="Calibri" w:hAnsi="Arial Narrow"/>
                <w:sz w:val="20"/>
                <w:szCs w:val="20"/>
              </w:rPr>
              <w:t>0*15*1</w:t>
            </w:r>
          </w:p>
        </w:tc>
        <w:tc>
          <w:tcPr>
            <w:tcW w:w="1989" w:type="dxa"/>
            <w:shd w:val="clear" w:color="auto" w:fill="auto"/>
            <w:vAlign w:val="center"/>
          </w:tcPr>
          <w:p w:rsidR="00C04FD6" w:rsidRPr="00E166F2" w:rsidRDefault="00C04FD6" w:rsidP="0070298F">
            <w:pPr>
              <w:spacing w:after="0"/>
              <w:jc w:val="center"/>
              <w:rPr>
                <w:rFonts w:ascii="Arial Narrow" w:eastAsia="Calibri" w:hAnsi="Arial Narrow"/>
                <w:sz w:val="20"/>
                <w:szCs w:val="20"/>
                <w:lang w:val="sr-Cyrl-CS"/>
              </w:rPr>
            </w:pPr>
            <w:r w:rsidRPr="00E166F2">
              <w:rPr>
                <w:rFonts w:ascii="Arial Narrow" w:eastAsia="Calibri" w:hAnsi="Arial Narrow"/>
                <w:sz w:val="20"/>
                <w:szCs w:val="20"/>
                <w:lang w:val="sr-Cyrl-CS"/>
              </w:rPr>
              <w:t>1</w:t>
            </w:r>
          </w:p>
        </w:tc>
      </w:tr>
      <w:tr w:rsidR="00C04FD6" w:rsidRPr="00E166F2" w:rsidTr="00F42FF5">
        <w:tc>
          <w:tcPr>
            <w:tcW w:w="4614" w:type="dxa"/>
            <w:gridSpan w:val="4"/>
            <w:tcBorders>
              <w:bottom w:val="single" w:sz="4" w:space="0" w:color="auto"/>
            </w:tcBorders>
            <w:shd w:val="clear" w:color="auto" w:fill="auto"/>
            <w:vAlign w:val="center"/>
          </w:tcPr>
          <w:p w:rsidR="00BA7B0D" w:rsidRPr="00E166F2" w:rsidRDefault="00BA7B0D" w:rsidP="00BA7B0D">
            <w:pPr>
              <w:jc w:val="center"/>
              <w:rPr>
                <w:rFonts w:ascii="Arial Narrow" w:eastAsia="Calibri" w:hAnsi="Arial Narrow"/>
                <w:sz w:val="20"/>
                <w:szCs w:val="20"/>
                <w:lang w:val="sr-Cyrl-BA"/>
              </w:rPr>
            </w:pPr>
            <w:r w:rsidRPr="00E166F2">
              <w:rPr>
                <w:rFonts w:ascii="Arial Narrow" w:eastAsia="Calibri" w:hAnsi="Arial Narrow"/>
                <w:sz w:val="20"/>
                <w:szCs w:val="20"/>
                <w:lang w:val="sr-Latn-BA"/>
              </w:rPr>
              <w:t>Total teaching workload</w:t>
            </w:r>
            <w:r w:rsidRPr="00E166F2">
              <w:rPr>
                <w:rFonts w:ascii="Arial Narrow" w:eastAsia="Calibri" w:hAnsi="Arial Narrow"/>
                <w:sz w:val="20"/>
                <w:szCs w:val="20"/>
                <w:lang w:val="sr-Cyrl-BA"/>
              </w:rPr>
              <w:t xml:space="preserve"> (</w:t>
            </w:r>
            <w:r w:rsidRPr="00E166F2">
              <w:rPr>
                <w:rFonts w:ascii="Arial Narrow" w:eastAsia="Calibri" w:hAnsi="Arial Narrow"/>
                <w:sz w:val="20"/>
                <w:szCs w:val="20"/>
                <w:lang w:val="sr-Latn-BA"/>
              </w:rPr>
              <w:t>in hours, per semester)</w:t>
            </w:r>
          </w:p>
          <w:p w:rsidR="00C04FD6" w:rsidRPr="00E166F2" w:rsidRDefault="00B264EC" w:rsidP="0070298F">
            <w:pPr>
              <w:spacing w:after="0"/>
              <w:jc w:val="center"/>
              <w:rPr>
                <w:rFonts w:ascii="Arial Narrow" w:eastAsia="Calibri" w:hAnsi="Arial Narrow"/>
                <w:sz w:val="20"/>
                <w:szCs w:val="20"/>
              </w:rPr>
            </w:pPr>
            <w:r w:rsidRPr="00E166F2">
              <w:rPr>
                <w:rFonts w:ascii="Arial Narrow" w:eastAsia="Calibri" w:hAnsi="Arial Narrow"/>
                <w:sz w:val="20"/>
                <w:szCs w:val="20"/>
              </w:rPr>
              <w:t>1*15+0</w:t>
            </w:r>
            <w:r w:rsidR="00C04FD6" w:rsidRPr="00E166F2">
              <w:rPr>
                <w:rFonts w:ascii="Arial Narrow" w:eastAsia="Calibri" w:hAnsi="Arial Narrow"/>
                <w:sz w:val="20"/>
                <w:szCs w:val="20"/>
              </w:rPr>
              <w:t>*15+0*15=15</w:t>
            </w:r>
          </w:p>
        </w:tc>
        <w:tc>
          <w:tcPr>
            <w:tcW w:w="4992" w:type="dxa"/>
            <w:gridSpan w:val="4"/>
            <w:tcBorders>
              <w:bottom w:val="single" w:sz="4" w:space="0" w:color="auto"/>
            </w:tcBorders>
            <w:shd w:val="clear" w:color="auto" w:fill="auto"/>
            <w:vAlign w:val="center"/>
          </w:tcPr>
          <w:p w:rsidR="00FE37FC" w:rsidRPr="00E166F2" w:rsidRDefault="00FE37FC" w:rsidP="00FE37FC">
            <w:pPr>
              <w:jc w:val="center"/>
              <w:rPr>
                <w:rFonts w:ascii="Arial Narrow" w:eastAsia="Calibri" w:hAnsi="Arial Narrow"/>
                <w:sz w:val="20"/>
                <w:szCs w:val="20"/>
                <w:lang w:val="sr-Latn-BA"/>
              </w:rPr>
            </w:pPr>
            <w:r w:rsidRPr="00E166F2">
              <w:rPr>
                <w:rFonts w:ascii="Arial Narrow" w:eastAsia="Calibri" w:hAnsi="Arial Narrow"/>
                <w:sz w:val="20"/>
                <w:szCs w:val="20"/>
                <w:lang w:val="sr-Latn-BA"/>
              </w:rPr>
              <w:t>Total student workload (in hours, per semester)</w:t>
            </w:r>
          </w:p>
          <w:p w:rsidR="00C04FD6" w:rsidRPr="00E166F2" w:rsidRDefault="00B264EC" w:rsidP="0070298F">
            <w:pPr>
              <w:spacing w:after="0"/>
              <w:jc w:val="center"/>
              <w:rPr>
                <w:rFonts w:ascii="Arial Narrow" w:eastAsia="Calibri" w:hAnsi="Arial Narrow"/>
                <w:sz w:val="20"/>
                <w:szCs w:val="20"/>
              </w:rPr>
            </w:pPr>
            <w:r w:rsidRPr="00E166F2">
              <w:rPr>
                <w:rFonts w:ascii="Arial Narrow" w:eastAsia="Calibri" w:hAnsi="Arial Narrow"/>
                <w:sz w:val="20"/>
                <w:szCs w:val="20"/>
              </w:rPr>
              <w:t>1*15*1+0</w:t>
            </w:r>
            <w:r w:rsidR="00C04FD6" w:rsidRPr="00E166F2">
              <w:rPr>
                <w:rFonts w:ascii="Arial Narrow" w:eastAsia="Calibri" w:hAnsi="Arial Narrow"/>
                <w:sz w:val="20"/>
                <w:szCs w:val="20"/>
              </w:rPr>
              <w:t>*15*1+0*15*1=15</w:t>
            </w:r>
          </w:p>
        </w:tc>
      </w:tr>
      <w:tr w:rsidR="00F2645F" w:rsidRPr="00E166F2" w:rsidTr="00F42FF5">
        <w:tc>
          <w:tcPr>
            <w:tcW w:w="9606" w:type="dxa"/>
            <w:gridSpan w:val="8"/>
            <w:tcBorders>
              <w:bottom w:val="single" w:sz="4" w:space="0" w:color="auto"/>
            </w:tcBorders>
            <w:shd w:val="clear" w:color="auto" w:fill="auto"/>
            <w:vAlign w:val="center"/>
          </w:tcPr>
          <w:p w:rsidR="00F2645F" w:rsidRPr="00E166F2" w:rsidRDefault="00FE37FC" w:rsidP="00FE37FC">
            <w:pPr>
              <w:spacing w:after="0"/>
              <w:jc w:val="center"/>
              <w:rPr>
                <w:rFonts w:ascii="Arial Narrow" w:eastAsia="Calibri" w:hAnsi="Arial Narrow"/>
                <w:sz w:val="20"/>
                <w:szCs w:val="20"/>
                <w:lang w:val="sr-Latn-BA"/>
              </w:rPr>
            </w:pPr>
            <w:r w:rsidRPr="00E166F2">
              <w:rPr>
                <w:rFonts w:ascii="Arial Narrow" w:eastAsia="Calibri" w:hAnsi="Arial Narrow"/>
                <w:sz w:val="20"/>
                <w:szCs w:val="20"/>
                <w:lang w:val="sr-Latn-BA"/>
              </w:rPr>
              <w:t xml:space="preserve">Total subject workload (teaching+student): </w:t>
            </w:r>
            <w:r w:rsidR="00B264EC" w:rsidRPr="00E166F2">
              <w:rPr>
                <w:rFonts w:ascii="Arial Narrow" w:eastAsia="Calibri" w:hAnsi="Arial Narrow"/>
                <w:sz w:val="20"/>
                <w:szCs w:val="20"/>
                <w:lang w:val="sr-Latn-BA"/>
              </w:rPr>
              <w:t>1</w:t>
            </w:r>
            <w:r w:rsidR="00483549" w:rsidRPr="00E166F2">
              <w:rPr>
                <w:rFonts w:ascii="Arial Narrow" w:eastAsia="Calibri" w:hAnsi="Arial Narrow"/>
                <w:sz w:val="20"/>
                <w:szCs w:val="20"/>
                <w:lang w:val="sr-Cyrl-BA"/>
              </w:rPr>
              <w:t>5+15=</w:t>
            </w:r>
            <w:r w:rsidR="004B267E" w:rsidRPr="00E166F2">
              <w:rPr>
                <w:rFonts w:ascii="Arial Narrow" w:eastAsia="Calibri" w:hAnsi="Arial Narrow"/>
                <w:sz w:val="20"/>
                <w:szCs w:val="20"/>
              </w:rPr>
              <w:t>30</w:t>
            </w:r>
            <w:r w:rsidR="00536535" w:rsidRPr="00E166F2">
              <w:rPr>
                <w:rFonts w:ascii="Arial Narrow" w:eastAsia="Calibri" w:hAnsi="Arial Narrow"/>
                <w:sz w:val="20"/>
                <w:szCs w:val="20"/>
              </w:rPr>
              <w:t xml:space="preserve"> </w:t>
            </w:r>
            <w:r w:rsidRPr="00E166F2">
              <w:rPr>
                <w:rFonts w:ascii="Arial Narrow" w:eastAsia="Calibri" w:hAnsi="Arial Narrow"/>
                <w:sz w:val="20"/>
                <w:szCs w:val="20"/>
                <w:lang w:val="sr-Latn-BA"/>
              </w:rPr>
              <w:t>hours per semester</w:t>
            </w:r>
          </w:p>
        </w:tc>
      </w:tr>
    </w:tbl>
    <w:tbl>
      <w:tblPr>
        <w:tblStyle w:val="TableGrid7"/>
        <w:tblW w:w="0" w:type="auto"/>
        <w:tblLook w:val="04A0" w:firstRow="1" w:lastRow="0" w:firstColumn="1" w:lastColumn="0" w:noHBand="0" w:noVBand="1"/>
      </w:tblPr>
      <w:tblGrid>
        <w:gridCol w:w="1668"/>
        <w:gridCol w:w="7890"/>
      </w:tblGrid>
      <w:tr w:rsidR="003A2E2D" w:rsidRPr="00E166F2" w:rsidTr="00C04FD6">
        <w:tc>
          <w:tcPr>
            <w:tcW w:w="1668" w:type="dxa"/>
            <w:shd w:val="clear" w:color="auto" w:fill="D9D9D9" w:themeFill="background1" w:themeFillShade="D9"/>
            <w:vAlign w:val="center"/>
          </w:tcPr>
          <w:p w:rsidR="003A2E2D" w:rsidRPr="00E166F2" w:rsidRDefault="00FE37FC" w:rsidP="003A2E2D">
            <w:pPr>
              <w:spacing w:after="0"/>
              <w:rPr>
                <w:rFonts w:ascii="Arial Narrow" w:eastAsia="Calibri" w:hAnsi="Arial Narrow"/>
                <w:sz w:val="20"/>
                <w:szCs w:val="20"/>
                <w:lang w:val="sr-Cyrl-BA"/>
              </w:rPr>
            </w:pPr>
            <w:r w:rsidRPr="00E166F2">
              <w:rPr>
                <w:rFonts w:ascii="Arial Narrow" w:hAnsi="Arial Narrow"/>
                <w:b/>
                <w:sz w:val="20"/>
                <w:szCs w:val="20"/>
                <w:lang w:val="sr-Latn-BA"/>
              </w:rPr>
              <w:t>Learning outcomes</w:t>
            </w:r>
          </w:p>
        </w:tc>
        <w:tc>
          <w:tcPr>
            <w:tcW w:w="7890" w:type="dxa"/>
            <w:vAlign w:val="center"/>
          </w:tcPr>
          <w:p w:rsidR="00444699" w:rsidRPr="00E166F2" w:rsidRDefault="00444699" w:rsidP="00444699">
            <w:pPr>
              <w:spacing w:line="276" w:lineRule="auto"/>
              <w:jc w:val="both"/>
              <w:rPr>
                <w:rFonts w:ascii="Arial Narrow" w:hAnsi="Arial Narrow"/>
                <w:sz w:val="22"/>
                <w:szCs w:val="22"/>
                <w:lang w:val="hr-HR"/>
              </w:rPr>
            </w:pPr>
            <w:r w:rsidRPr="00E166F2">
              <w:rPr>
                <w:rFonts w:ascii="Arial Narrow" w:hAnsi="Arial Narrow"/>
                <w:sz w:val="22"/>
                <w:szCs w:val="22"/>
                <w:lang w:val="hr-HR"/>
              </w:rPr>
              <w:t xml:space="preserve">Through the teaching of the elective subject </w:t>
            </w:r>
            <w:r w:rsidRPr="00E166F2">
              <w:rPr>
                <w:rFonts w:ascii="Arial Narrow" w:hAnsi="Arial Narrow"/>
                <w:b/>
                <w:sz w:val="22"/>
                <w:szCs w:val="22"/>
                <w:lang w:val="hr-HR"/>
              </w:rPr>
              <w:t>"Flexible bronchoscopy in children's pulmonology"</w:t>
            </w:r>
            <w:r w:rsidRPr="00E166F2">
              <w:rPr>
                <w:rFonts w:ascii="Arial Narrow" w:hAnsi="Arial Narrow"/>
                <w:sz w:val="22"/>
                <w:szCs w:val="22"/>
                <w:lang w:val="hr-HR"/>
              </w:rPr>
              <w:t xml:space="preserve"> the student will adopt the following knowledge:</w:t>
            </w:r>
          </w:p>
          <w:p w:rsidR="00444699" w:rsidRPr="00E166F2" w:rsidRDefault="00444699" w:rsidP="00444699">
            <w:pPr>
              <w:pStyle w:val="BodyText"/>
              <w:spacing w:line="276" w:lineRule="auto"/>
              <w:rPr>
                <w:rFonts w:ascii="Arial Narrow" w:hAnsi="Arial Narrow"/>
                <w:b/>
                <w:sz w:val="22"/>
                <w:szCs w:val="22"/>
              </w:rPr>
            </w:pPr>
            <w:r w:rsidRPr="00E166F2">
              <w:rPr>
                <w:rFonts w:ascii="Arial Narrow" w:hAnsi="Arial Narrow"/>
                <w:b/>
                <w:sz w:val="22"/>
                <w:szCs w:val="22"/>
              </w:rPr>
              <w:t>Anatomy of the respiratory tract in bronchoscopy</w:t>
            </w:r>
          </w:p>
          <w:p w:rsidR="00444699" w:rsidRPr="00E166F2" w:rsidRDefault="00444699" w:rsidP="00444699">
            <w:pPr>
              <w:pStyle w:val="BodyText"/>
              <w:spacing w:line="276" w:lineRule="auto"/>
              <w:rPr>
                <w:rFonts w:ascii="Arial Narrow" w:hAnsi="Arial Narrow"/>
                <w:sz w:val="22"/>
                <w:szCs w:val="22"/>
              </w:rPr>
            </w:pPr>
            <w:r w:rsidRPr="00E166F2">
              <w:rPr>
                <w:rFonts w:ascii="Arial Narrow" w:hAnsi="Arial Narrow"/>
                <w:sz w:val="22"/>
                <w:szCs w:val="22"/>
              </w:rPr>
              <w:t>Unknown to the anatomy of the respiratory tract and exploration of the tracheobronchial tree with a flexible bronchoscope.</w:t>
            </w:r>
          </w:p>
          <w:p w:rsidR="00444699" w:rsidRPr="00E166F2" w:rsidRDefault="00444699" w:rsidP="00444699">
            <w:pPr>
              <w:pStyle w:val="BodyText"/>
              <w:spacing w:line="276" w:lineRule="auto"/>
              <w:rPr>
                <w:rFonts w:ascii="Arial Narrow" w:hAnsi="Arial Narrow"/>
                <w:b/>
                <w:sz w:val="22"/>
                <w:szCs w:val="22"/>
              </w:rPr>
            </w:pPr>
            <w:r w:rsidRPr="00E166F2">
              <w:rPr>
                <w:rFonts w:ascii="Arial Narrow" w:hAnsi="Arial Narrow"/>
                <w:b/>
                <w:sz w:val="22"/>
                <w:szCs w:val="22"/>
              </w:rPr>
              <w:t>Equipment and facilities for performing children's bronchoscopy</w:t>
            </w:r>
          </w:p>
          <w:p w:rsidR="00444699" w:rsidRPr="00E166F2" w:rsidRDefault="00444699" w:rsidP="00444699">
            <w:pPr>
              <w:pStyle w:val="BodyText"/>
              <w:spacing w:line="276" w:lineRule="auto"/>
              <w:rPr>
                <w:rFonts w:ascii="Arial Narrow" w:hAnsi="Arial Narrow"/>
                <w:sz w:val="22"/>
                <w:szCs w:val="22"/>
              </w:rPr>
            </w:pPr>
            <w:r w:rsidRPr="00E166F2">
              <w:rPr>
                <w:rFonts w:ascii="Arial Narrow" w:hAnsi="Arial Narrow"/>
                <w:sz w:val="22"/>
                <w:szCs w:val="22"/>
              </w:rPr>
              <w:t>Getting to know the appearance of operating room, the equipment used to perform childhood flexible bronchoscopy.</w:t>
            </w:r>
          </w:p>
          <w:p w:rsidR="00444699" w:rsidRPr="00E166F2" w:rsidRDefault="00444699" w:rsidP="00444699">
            <w:pPr>
              <w:pStyle w:val="BodyText"/>
              <w:spacing w:line="276" w:lineRule="auto"/>
              <w:rPr>
                <w:rFonts w:ascii="Arial Narrow" w:hAnsi="Arial Narrow"/>
                <w:b/>
                <w:sz w:val="22"/>
                <w:szCs w:val="22"/>
              </w:rPr>
            </w:pPr>
            <w:r w:rsidRPr="00E166F2">
              <w:rPr>
                <w:rFonts w:ascii="Arial Narrow" w:hAnsi="Arial Narrow"/>
                <w:b/>
                <w:sz w:val="22"/>
                <w:szCs w:val="22"/>
              </w:rPr>
              <w:t>Anesthesia and sedation in children's flexible bronchoscopy</w:t>
            </w:r>
          </w:p>
          <w:p w:rsidR="00444699" w:rsidRPr="00E166F2" w:rsidRDefault="00444699" w:rsidP="00444699">
            <w:pPr>
              <w:pStyle w:val="BodyText"/>
              <w:spacing w:line="276" w:lineRule="auto"/>
              <w:rPr>
                <w:rFonts w:ascii="Arial Narrow" w:hAnsi="Arial Narrow"/>
                <w:sz w:val="22"/>
                <w:szCs w:val="22"/>
              </w:rPr>
            </w:pPr>
            <w:r w:rsidRPr="00E166F2">
              <w:rPr>
                <w:rFonts w:ascii="Arial Narrow" w:hAnsi="Arial Narrow"/>
                <w:sz w:val="22"/>
                <w:szCs w:val="22"/>
              </w:rPr>
              <w:t>Getting acquainted with sedation, anesthesia, show how to perform intubation before a child's flexible bronchoscopy. Application of bronchoscope in difficult intubation.</w:t>
            </w:r>
          </w:p>
          <w:p w:rsidR="00444699" w:rsidRPr="00E166F2" w:rsidRDefault="00444699" w:rsidP="00444699">
            <w:pPr>
              <w:pStyle w:val="BodyText"/>
              <w:spacing w:line="276" w:lineRule="auto"/>
              <w:rPr>
                <w:rFonts w:ascii="Arial Narrow" w:hAnsi="Arial Narrow"/>
                <w:b/>
                <w:sz w:val="22"/>
                <w:szCs w:val="22"/>
              </w:rPr>
            </w:pPr>
            <w:r w:rsidRPr="00E166F2">
              <w:rPr>
                <w:rFonts w:ascii="Arial Narrow" w:hAnsi="Arial Narrow"/>
                <w:b/>
                <w:sz w:val="22"/>
                <w:szCs w:val="22"/>
              </w:rPr>
              <w:t>Indications and contraindications in children's flexible bronchoscopy</w:t>
            </w:r>
          </w:p>
          <w:p w:rsidR="00444699" w:rsidRPr="00E166F2" w:rsidRDefault="00444699" w:rsidP="00444699">
            <w:pPr>
              <w:pStyle w:val="BodyText"/>
              <w:spacing w:line="276" w:lineRule="auto"/>
              <w:rPr>
                <w:rFonts w:ascii="Arial Narrow" w:hAnsi="Arial Narrow"/>
                <w:sz w:val="22"/>
                <w:szCs w:val="22"/>
              </w:rPr>
            </w:pPr>
            <w:r w:rsidRPr="00E166F2">
              <w:rPr>
                <w:rFonts w:ascii="Arial Narrow" w:hAnsi="Arial Narrow"/>
                <w:sz w:val="22"/>
                <w:szCs w:val="22"/>
              </w:rPr>
              <w:t>Getting acquainted with indications and contraindications for performing flexible bronchoscopy in children.</w:t>
            </w:r>
          </w:p>
          <w:p w:rsidR="00444699" w:rsidRPr="00E166F2" w:rsidRDefault="00444699" w:rsidP="00444699">
            <w:pPr>
              <w:pStyle w:val="BodyText"/>
              <w:spacing w:line="276" w:lineRule="auto"/>
              <w:rPr>
                <w:rFonts w:ascii="Arial Narrow" w:hAnsi="Arial Narrow"/>
                <w:b/>
                <w:sz w:val="22"/>
                <w:szCs w:val="22"/>
              </w:rPr>
            </w:pPr>
            <w:r w:rsidRPr="00E166F2">
              <w:rPr>
                <w:rFonts w:ascii="Arial Narrow" w:hAnsi="Arial Narrow"/>
                <w:b/>
                <w:sz w:val="22"/>
                <w:szCs w:val="22"/>
              </w:rPr>
              <w:t>Complications in children's flexible bronchoscopy</w:t>
            </w:r>
          </w:p>
          <w:p w:rsidR="00444699" w:rsidRPr="00E166F2" w:rsidRDefault="00444699" w:rsidP="00444699">
            <w:pPr>
              <w:pStyle w:val="BodyText"/>
              <w:spacing w:line="276" w:lineRule="auto"/>
              <w:rPr>
                <w:rFonts w:ascii="Arial Narrow" w:hAnsi="Arial Narrow"/>
                <w:sz w:val="22"/>
                <w:szCs w:val="22"/>
              </w:rPr>
            </w:pPr>
            <w:r w:rsidRPr="00E166F2">
              <w:rPr>
                <w:rFonts w:ascii="Arial Narrow" w:hAnsi="Arial Narrow"/>
                <w:sz w:val="22"/>
                <w:szCs w:val="22"/>
              </w:rPr>
              <w:t>Familiarizing with complications in flexible bronchoscopy and resolving them.</w:t>
            </w:r>
          </w:p>
          <w:p w:rsidR="00444699" w:rsidRPr="00E166F2" w:rsidRDefault="00444699" w:rsidP="00444699">
            <w:pPr>
              <w:pStyle w:val="BodyText"/>
              <w:spacing w:line="276" w:lineRule="auto"/>
              <w:rPr>
                <w:rFonts w:ascii="Arial Narrow" w:hAnsi="Arial Narrow"/>
                <w:b/>
                <w:sz w:val="22"/>
                <w:szCs w:val="22"/>
              </w:rPr>
            </w:pPr>
            <w:r w:rsidRPr="00E166F2">
              <w:rPr>
                <w:rFonts w:ascii="Arial Narrow" w:hAnsi="Arial Narrow"/>
                <w:b/>
                <w:sz w:val="22"/>
                <w:szCs w:val="22"/>
              </w:rPr>
              <w:t>Bronchoscopy with bronchoalveolar lavage - procedure and analysis of sputum</w:t>
            </w:r>
          </w:p>
          <w:p w:rsidR="00444699" w:rsidRPr="00E166F2" w:rsidRDefault="00444699" w:rsidP="00444699">
            <w:pPr>
              <w:pStyle w:val="BodyText"/>
              <w:spacing w:line="276" w:lineRule="auto"/>
              <w:rPr>
                <w:rFonts w:ascii="Arial Narrow" w:hAnsi="Arial Narrow"/>
                <w:sz w:val="22"/>
                <w:szCs w:val="22"/>
              </w:rPr>
            </w:pPr>
            <w:r w:rsidRPr="00E166F2">
              <w:rPr>
                <w:rFonts w:ascii="Arial Narrow" w:hAnsi="Arial Narrow"/>
                <w:sz w:val="22"/>
                <w:szCs w:val="22"/>
              </w:rPr>
              <w:t>Introduction to the method of performing childbearing flexible bronchoscopy with bronchoalveolar lavage, and to clarify the significance of the findings of the bronchoalveolar lavage, and in accordance with the findings, explain the introduction of therapy in a child with a lung disease.</w:t>
            </w:r>
          </w:p>
          <w:p w:rsidR="00444699" w:rsidRPr="00E166F2" w:rsidRDefault="00444699" w:rsidP="00444699">
            <w:pPr>
              <w:pStyle w:val="BodyText"/>
              <w:spacing w:line="276" w:lineRule="auto"/>
              <w:rPr>
                <w:rFonts w:ascii="Arial Narrow" w:hAnsi="Arial Narrow"/>
                <w:b/>
                <w:sz w:val="22"/>
                <w:szCs w:val="22"/>
              </w:rPr>
            </w:pPr>
            <w:r w:rsidRPr="00E166F2">
              <w:rPr>
                <w:rFonts w:ascii="Arial Narrow" w:hAnsi="Arial Narrow"/>
                <w:b/>
                <w:sz w:val="22"/>
                <w:szCs w:val="22"/>
              </w:rPr>
              <w:t>The role of children's flexible bronchoscopy in pulmonary disease</w:t>
            </w:r>
          </w:p>
          <w:p w:rsidR="00444699" w:rsidRPr="00E166F2" w:rsidRDefault="00444699" w:rsidP="00444699">
            <w:pPr>
              <w:pStyle w:val="BodyText"/>
              <w:spacing w:line="276" w:lineRule="auto"/>
              <w:rPr>
                <w:rFonts w:ascii="Arial Narrow" w:hAnsi="Arial Narrow"/>
                <w:sz w:val="22"/>
                <w:szCs w:val="22"/>
              </w:rPr>
            </w:pPr>
            <w:r w:rsidRPr="00E166F2">
              <w:rPr>
                <w:rFonts w:ascii="Arial Narrow" w:hAnsi="Arial Narrow"/>
                <w:sz w:val="22"/>
                <w:szCs w:val="22"/>
              </w:rPr>
              <w:t>Familiarizing with the diagnostic and therapeutic role of flexible bronchoscopy in certain lung diseases, and with new achievements in certain diseases.</w:t>
            </w:r>
          </w:p>
          <w:p w:rsidR="00444699" w:rsidRPr="00E166F2" w:rsidRDefault="00444699" w:rsidP="00444699">
            <w:pPr>
              <w:pStyle w:val="BodyText"/>
              <w:spacing w:line="276" w:lineRule="auto"/>
              <w:rPr>
                <w:rFonts w:ascii="Arial Narrow" w:hAnsi="Arial Narrow"/>
                <w:b/>
                <w:sz w:val="22"/>
                <w:szCs w:val="22"/>
              </w:rPr>
            </w:pPr>
            <w:r w:rsidRPr="00E166F2">
              <w:rPr>
                <w:rFonts w:ascii="Arial Narrow" w:hAnsi="Arial Narrow"/>
                <w:b/>
                <w:sz w:val="22"/>
                <w:szCs w:val="22"/>
              </w:rPr>
              <w:t>Modern methods in children's flexible bronchoscopy</w:t>
            </w:r>
          </w:p>
          <w:p w:rsidR="00444699" w:rsidRPr="00E166F2" w:rsidRDefault="00444699" w:rsidP="00444699">
            <w:pPr>
              <w:pStyle w:val="BodyText"/>
              <w:spacing w:line="276" w:lineRule="auto"/>
              <w:rPr>
                <w:rFonts w:ascii="Arial Narrow" w:hAnsi="Arial Narrow"/>
                <w:sz w:val="22"/>
                <w:szCs w:val="22"/>
              </w:rPr>
            </w:pPr>
            <w:r w:rsidRPr="00E166F2">
              <w:rPr>
                <w:rFonts w:ascii="Arial Narrow" w:hAnsi="Arial Narrow"/>
                <w:sz w:val="22"/>
                <w:szCs w:val="22"/>
              </w:rPr>
              <w:lastRenderedPageBreak/>
              <w:t>Getting to know new cutting-edge methods that are applied with flexible bronchoscopy.</w:t>
            </w:r>
          </w:p>
          <w:p w:rsidR="00444699" w:rsidRPr="00E166F2" w:rsidRDefault="00444699" w:rsidP="00444699">
            <w:pPr>
              <w:pStyle w:val="BodyText"/>
              <w:spacing w:line="276" w:lineRule="auto"/>
              <w:rPr>
                <w:rFonts w:ascii="Arial Narrow" w:hAnsi="Arial Narrow"/>
                <w:sz w:val="22"/>
                <w:szCs w:val="22"/>
              </w:rPr>
            </w:pPr>
          </w:p>
          <w:p w:rsidR="00444699" w:rsidRPr="00E166F2" w:rsidRDefault="00444699" w:rsidP="00444699">
            <w:pPr>
              <w:pStyle w:val="BodyText"/>
              <w:spacing w:line="276" w:lineRule="auto"/>
              <w:rPr>
                <w:rFonts w:ascii="Arial Narrow" w:hAnsi="Arial Narrow"/>
                <w:sz w:val="22"/>
                <w:szCs w:val="22"/>
              </w:rPr>
            </w:pPr>
            <w:r w:rsidRPr="00E166F2">
              <w:rPr>
                <w:rFonts w:ascii="Arial Narrow" w:hAnsi="Arial Narrow"/>
                <w:sz w:val="22"/>
                <w:szCs w:val="22"/>
              </w:rPr>
              <w:t xml:space="preserve">The skills that the student should </w:t>
            </w:r>
            <w:r w:rsidRPr="00E166F2">
              <w:rPr>
                <w:rFonts w:ascii="Arial Narrow" w:hAnsi="Arial Narrow"/>
                <w:b/>
                <w:sz w:val="22"/>
                <w:szCs w:val="22"/>
              </w:rPr>
              <w:t>independently know practically perform</w:t>
            </w:r>
            <w:r w:rsidRPr="00E166F2">
              <w:rPr>
                <w:rFonts w:ascii="Arial Narrow" w:hAnsi="Arial Narrow"/>
                <w:sz w:val="22"/>
                <w:szCs w:val="22"/>
              </w:rPr>
              <w:t>:</w:t>
            </w:r>
          </w:p>
          <w:p w:rsidR="00444699" w:rsidRPr="00E166F2" w:rsidRDefault="00444699" w:rsidP="00444699">
            <w:pPr>
              <w:pStyle w:val="BodyText"/>
              <w:numPr>
                <w:ilvl w:val="0"/>
                <w:numId w:val="14"/>
              </w:numPr>
              <w:spacing w:line="276" w:lineRule="auto"/>
              <w:rPr>
                <w:rFonts w:ascii="Arial Narrow" w:hAnsi="Arial Narrow"/>
                <w:sz w:val="22"/>
                <w:szCs w:val="22"/>
              </w:rPr>
            </w:pPr>
            <w:r w:rsidRPr="00E166F2">
              <w:rPr>
                <w:rFonts w:ascii="Arial Narrow" w:hAnsi="Arial Narrow"/>
                <w:sz w:val="22"/>
                <w:szCs w:val="22"/>
              </w:rPr>
              <w:t>Recognizing the symptoms and signs of children with lung diseases, and consequently identifying indications and contraindications for the use of a flexible bronchoscope.</w:t>
            </w:r>
          </w:p>
          <w:p w:rsidR="00444699" w:rsidRPr="00E166F2" w:rsidRDefault="00444699" w:rsidP="00444699">
            <w:pPr>
              <w:pStyle w:val="BodyText"/>
              <w:numPr>
                <w:ilvl w:val="0"/>
                <w:numId w:val="14"/>
              </w:numPr>
              <w:spacing w:line="276" w:lineRule="auto"/>
              <w:rPr>
                <w:rFonts w:ascii="Arial Narrow" w:hAnsi="Arial Narrow"/>
                <w:sz w:val="22"/>
                <w:szCs w:val="22"/>
              </w:rPr>
            </w:pPr>
            <w:r w:rsidRPr="00E166F2">
              <w:rPr>
                <w:rFonts w:ascii="Arial Narrow" w:hAnsi="Arial Narrow"/>
                <w:sz w:val="22"/>
                <w:szCs w:val="22"/>
              </w:rPr>
              <w:t>Knowing the parts of a flexible bronchoscope.</w:t>
            </w:r>
          </w:p>
          <w:p w:rsidR="00444699" w:rsidRPr="00E166F2" w:rsidRDefault="00444699" w:rsidP="00444699">
            <w:pPr>
              <w:numPr>
                <w:ilvl w:val="0"/>
                <w:numId w:val="14"/>
              </w:numPr>
              <w:spacing w:after="0" w:line="276" w:lineRule="auto"/>
              <w:rPr>
                <w:rFonts w:ascii="Arial Narrow" w:hAnsi="Arial Narrow"/>
                <w:sz w:val="22"/>
                <w:szCs w:val="22"/>
              </w:rPr>
            </w:pPr>
            <w:r w:rsidRPr="00E166F2">
              <w:rPr>
                <w:rFonts w:ascii="Arial Narrow" w:hAnsi="Arial Narrow"/>
                <w:sz w:val="22"/>
                <w:szCs w:val="22"/>
              </w:rPr>
              <w:t>Detection of lung diseases on radiogram and computerized tomography.</w:t>
            </w:r>
          </w:p>
          <w:p w:rsidR="00444699" w:rsidRPr="00E166F2" w:rsidRDefault="00444699" w:rsidP="00444699">
            <w:pPr>
              <w:spacing w:line="276" w:lineRule="auto"/>
              <w:rPr>
                <w:rFonts w:ascii="Arial Narrow" w:hAnsi="Arial Narrow"/>
                <w:sz w:val="22"/>
                <w:szCs w:val="22"/>
              </w:rPr>
            </w:pPr>
            <w:r w:rsidRPr="00E166F2">
              <w:rPr>
                <w:rFonts w:ascii="Arial Narrow" w:hAnsi="Arial Narrow"/>
                <w:sz w:val="22"/>
                <w:szCs w:val="22"/>
              </w:rPr>
              <w:t xml:space="preserve">Skills that a </w:t>
            </w:r>
            <w:r w:rsidRPr="00E166F2">
              <w:rPr>
                <w:rFonts w:ascii="Arial Narrow" w:hAnsi="Arial Narrow"/>
                <w:b/>
                <w:sz w:val="22"/>
                <w:szCs w:val="22"/>
              </w:rPr>
              <w:t>student needs to know, without the practical performance</w:t>
            </w:r>
            <w:r w:rsidRPr="00E166F2">
              <w:rPr>
                <w:rFonts w:ascii="Arial Narrow" w:hAnsi="Arial Narrow"/>
                <w:sz w:val="22"/>
                <w:szCs w:val="22"/>
              </w:rPr>
              <w:t>:</w:t>
            </w:r>
          </w:p>
          <w:p w:rsidR="00444699" w:rsidRPr="00E166F2" w:rsidRDefault="00444699" w:rsidP="00444699">
            <w:pPr>
              <w:numPr>
                <w:ilvl w:val="0"/>
                <w:numId w:val="13"/>
              </w:numPr>
              <w:spacing w:after="0" w:line="276" w:lineRule="auto"/>
              <w:rPr>
                <w:rFonts w:ascii="Arial Narrow" w:hAnsi="Arial Narrow"/>
                <w:sz w:val="22"/>
                <w:szCs w:val="22"/>
              </w:rPr>
            </w:pPr>
            <w:r w:rsidRPr="00E166F2">
              <w:rPr>
                <w:rFonts w:ascii="Arial Narrow" w:hAnsi="Arial Narrow"/>
                <w:sz w:val="22"/>
                <w:szCs w:val="22"/>
              </w:rPr>
              <w:t>Parts and using bronchoscope for the performance of flexible bronchoscopy.</w:t>
            </w:r>
          </w:p>
          <w:p w:rsidR="00444699" w:rsidRPr="00E166F2" w:rsidRDefault="00444699" w:rsidP="00444699">
            <w:pPr>
              <w:numPr>
                <w:ilvl w:val="0"/>
                <w:numId w:val="13"/>
              </w:numPr>
              <w:spacing w:after="0" w:line="276" w:lineRule="auto"/>
              <w:rPr>
                <w:rFonts w:ascii="Arial Narrow" w:hAnsi="Arial Narrow"/>
                <w:sz w:val="22"/>
                <w:szCs w:val="22"/>
              </w:rPr>
            </w:pPr>
            <w:r w:rsidRPr="00E166F2">
              <w:rPr>
                <w:rFonts w:ascii="Arial Narrow" w:hAnsi="Arial Narrow"/>
                <w:sz w:val="22"/>
                <w:szCs w:val="22"/>
              </w:rPr>
              <w:t>Recognition of tubular size when introducing flexible bronchoscopy in an intubated child.</w:t>
            </w:r>
          </w:p>
          <w:p w:rsidR="00444699" w:rsidRPr="00E166F2" w:rsidRDefault="00444699" w:rsidP="00444699">
            <w:pPr>
              <w:spacing w:line="276" w:lineRule="auto"/>
              <w:rPr>
                <w:rFonts w:ascii="Arial Narrow" w:hAnsi="Arial Narrow"/>
                <w:sz w:val="22"/>
                <w:szCs w:val="22"/>
              </w:rPr>
            </w:pPr>
            <w:r w:rsidRPr="00E166F2">
              <w:rPr>
                <w:rFonts w:ascii="Arial Narrow" w:hAnsi="Arial Narrow"/>
                <w:sz w:val="22"/>
                <w:szCs w:val="22"/>
              </w:rPr>
              <w:t xml:space="preserve">After attending classes, the student should adopt the following </w:t>
            </w:r>
            <w:r w:rsidRPr="00E166F2">
              <w:rPr>
                <w:rFonts w:ascii="Arial Narrow" w:hAnsi="Arial Narrow"/>
                <w:b/>
                <w:sz w:val="22"/>
                <w:szCs w:val="22"/>
              </w:rPr>
              <w:t>attitudes</w:t>
            </w:r>
            <w:r w:rsidRPr="00E166F2">
              <w:rPr>
                <w:rFonts w:ascii="Arial Narrow" w:hAnsi="Arial Narrow"/>
                <w:sz w:val="22"/>
                <w:szCs w:val="22"/>
              </w:rPr>
              <w:t>:</w:t>
            </w:r>
          </w:p>
          <w:p w:rsidR="00444699" w:rsidRPr="00E166F2" w:rsidRDefault="00444699" w:rsidP="00444699">
            <w:pPr>
              <w:numPr>
                <w:ilvl w:val="0"/>
                <w:numId w:val="12"/>
              </w:numPr>
              <w:spacing w:after="0" w:line="276" w:lineRule="auto"/>
              <w:rPr>
                <w:rFonts w:ascii="Arial Narrow" w:hAnsi="Arial Narrow"/>
                <w:sz w:val="22"/>
                <w:szCs w:val="22"/>
              </w:rPr>
            </w:pPr>
            <w:r w:rsidRPr="00E166F2">
              <w:rPr>
                <w:rFonts w:ascii="Arial Narrow" w:hAnsi="Arial Narrow"/>
                <w:sz w:val="22"/>
                <w:szCs w:val="22"/>
              </w:rPr>
              <w:t>Flexible bronchoscopy is important for resolving stubborn lung infiltrates that do not respond to conservative medication therapy and oxygen therapy, allowing pulmonary reexamination.</w:t>
            </w:r>
          </w:p>
          <w:p w:rsidR="00444699" w:rsidRPr="00E166F2" w:rsidRDefault="00444699" w:rsidP="00444699">
            <w:pPr>
              <w:numPr>
                <w:ilvl w:val="0"/>
                <w:numId w:val="12"/>
              </w:numPr>
              <w:spacing w:after="0" w:line="276" w:lineRule="auto"/>
              <w:rPr>
                <w:rFonts w:ascii="Arial Narrow" w:hAnsi="Arial Narrow"/>
                <w:sz w:val="22"/>
                <w:szCs w:val="22"/>
              </w:rPr>
            </w:pPr>
            <w:r w:rsidRPr="00E166F2">
              <w:rPr>
                <w:rFonts w:ascii="Arial Narrow" w:hAnsi="Arial Narrow"/>
                <w:sz w:val="22"/>
                <w:szCs w:val="22"/>
              </w:rPr>
              <w:t>By endoscopic examination of the tracheobronchial tree, we provide the last answer to the question: "What happens to the lungs".</w:t>
            </w:r>
          </w:p>
          <w:p w:rsidR="00444699" w:rsidRPr="00E166F2" w:rsidRDefault="00444699" w:rsidP="00444699">
            <w:pPr>
              <w:numPr>
                <w:ilvl w:val="0"/>
                <w:numId w:val="12"/>
              </w:numPr>
              <w:spacing w:after="0" w:line="276" w:lineRule="auto"/>
              <w:rPr>
                <w:rFonts w:ascii="Arial Narrow" w:hAnsi="Arial Narrow"/>
                <w:sz w:val="22"/>
                <w:szCs w:val="22"/>
              </w:rPr>
            </w:pPr>
            <w:r w:rsidRPr="00E166F2">
              <w:rPr>
                <w:rFonts w:ascii="Arial Narrow" w:hAnsi="Arial Narrow"/>
                <w:sz w:val="22"/>
                <w:szCs w:val="22"/>
              </w:rPr>
              <w:t>Flexible bronchoscopy with BAL allows insight into the inflammatory elements and the relationship of the immune response of the reactive bronchi to the causative agent (bacterium, virus)</w:t>
            </w:r>
          </w:p>
          <w:p w:rsidR="003A2E2D" w:rsidRPr="00E166F2" w:rsidRDefault="003A2E2D" w:rsidP="00B264EC">
            <w:pPr>
              <w:spacing w:after="0"/>
              <w:rPr>
                <w:rFonts w:ascii="Arial Narrow" w:eastAsia="Calibri" w:hAnsi="Arial Narrow"/>
                <w:sz w:val="20"/>
                <w:szCs w:val="20"/>
              </w:rPr>
            </w:pPr>
          </w:p>
        </w:tc>
      </w:tr>
      <w:tr w:rsidR="003A2E2D" w:rsidRPr="00E166F2" w:rsidTr="00C04FD6">
        <w:tc>
          <w:tcPr>
            <w:tcW w:w="1668" w:type="dxa"/>
            <w:shd w:val="clear" w:color="auto" w:fill="D9D9D9" w:themeFill="background1" w:themeFillShade="D9"/>
            <w:vAlign w:val="center"/>
          </w:tcPr>
          <w:p w:rsidR="003A2E2D" w:rsidRPr="00E166F2" w:rsidRDefault="00E20EBA" w:rsidP="003A2E2D">
            <w:pPr>
              <w:spacing w:after="0"/>
              <w:rPr>
                <w:rFonts w:ascii="Arial Narrow" w:eastAsia="Calibri" w:hAnsi="Arial Narrow"/>
                <w:sz w:val="20"/>
                <w:szCs w:val="20"/>
                <w:lang w:val="sr-Latn-BA"/>
              </w:rPr>
            </w:pPr>
            <w:r w:rsidRPr="00E166F2">
              <w:rPr>
                <w:rFonts w:ascii="Arial Narrow" w:hAnsi="Arial Narrow"/>
                <w:b/>
                <w:sz w:val="20"/>
                <w:szCs w:val="20"/>
                <w:lang w:val="sr-Latn-BA"/>
              </w:rPr>
              <w:lastRenderedPageBreak/>
              <w:t>Preconditions</w:t>
            </w:r>
          </w:p>
        </w:tc>
        <w:tc>
          <w:tcPr>
            <w:tcW w:w="7890" w:type="dxa"/>
            <w:vAlign w:val="center"/>
          </w:tcPr>
          <w:p w:rsidR="003A2E2D" w:rsidRPr="00E166F2" w:rsidRDefault="00D432D1" w:rsidP="003A2E2D">
            <w:pPr>
              <w:spacing w:after="0"/>
              <w:rPr>
                <w:rFonts w:ascii="Arial Narrow" w:hAnsi="Arial Narrow"/>
                <w:sz w:val="20"/>
                <w:szCs w:val="20"/>
              </w:rPr>
            </w:pPr>
            <w:r w:rsidRPr="00E166F2">
              <w:rPr>
                <w:rFonts w:ascii="Arial Narrow" w:hAnsi="Arial Narrow"/>
                <w:sz w:val="20"/>
                <w:szCs w:val="20"/>
                <w:lang w:val="sr-Latn-BA"/>
              </w:rPr>
              <w:t>Precondition for taking the exam: all of the fourth year exams passed</w:t>
            </w:r>
          </w:p>
        </w:tc>
      </w:tr>
      <w:tr w:rsidR="003A2E2D" w:rsidRPr="00E166F2" w:rsidTr="00C04FD6">
        <w:tc>
          <w:tcPr>
            <w:tcW w:w="1668" w:type="dxa"/>
            <w:shd w:val="clear" w:color="auto" w:fill="D9D9D9" w:themeFill="background1" w:themeFillShade="D9"/>
            <w:vAlign w:val="center"/>
          </w:tcPr>
          <w:p w:rsidR="003A2E2D" w:rsidRPr="00E166F2" w:rsidRDefault="00D432D1" w:rsidP="003A2E2D">
            <w:pPr>
              <w:spacing w:after="0"/>
              <w:rPr>
                <w:rFonts w:ascii="Arial Narrow" w:eastAsia="Calibri" w:hAnsi="Arial Narrow"/>
                <w:sz w:val="20"/>
                <w:szCs w:val="20"/>
                <w:lang w:val="sr-Cyrl-BA"/>
              </w:rPr>
            </w:pPr>
            <w:r w:rsidRPr="00E166F2">
              <w:rPr>
                <w:rFonts w:ascii="Arial Narrow" w:hAnsi="Arial Narrow"/>
                <w:b/>
                <w:sz w:val="20"/>
                <w:szCs w:val="20"/>
                <w:lang w:val="sr-Latn-BA"/>
              </w:rPr>
              <w:t>Teaching methods</w:t>
            </w:r>
          </w:p>
        </w:tc>
        <w:tc>
          <w:tcPr>
            <w:tcW w:w="7890" w:type="dxa"/>
            <w:vAlign w:val="center"/>
          </w:tcPr>
          <w:p w:rsidR="00444699" w:rsidRPr="00E166F2" w:rsidRDefault="00444699" w:rsidP="00444699">
            <w:pPr>
              <w:spacing w:after="0"/>
              <w:rPr>
                <w:rFonts w:ascii="Arial Narrow" w:hAnsi="Arial Narrow"/>
                <w:sz w:val="22"/>
                <w:szCs w:val="22"/>
                <w:lang w:val="hr-HR"/>
              </w:rPr>
            </w:pPr>
            <w:r w:rsidRPr="00E166F2">
              <w:rPr>
                <w:rFonts w:ascii="Arial Narrow" w:hAnsi="Arial Narrow"/>
                <w:sz w:val="22"/>
                <w:szCs w:val="22"/>
                <w:lang w:val="hr-HR"/>
              </w:rPr>
              <w:t>Teaching is performed in the form of:</w:t>
            </w:r>
          </w:p>
          <w:p w:rsidR="00444699" w:rsidRPr="00E166F2" w:rsidRDefault="00444699" w:rsidP="00444699">
            <w:pPr>
              <w:spacing w:after="0"/>
              <w:rPr>
                <w:rFonts w:ascii="Arial Narrow" w:hAnsi="Arial Narrow"/>
                <w:sz w:val="22"/>
                <w:szCs w:val="22"/>
                <w:lang w:val="hr-HR"/>
              </w:rPr>
            </w:pPr>
            <w:r w:rsidRPr="00E166F2">
              <w:rPr>
                <w:rFonts w:ascii="Arial Narrow" w:hAnsi="Arial Narrow"/>
                <w:sz w:val="22"/>
                <w:szCs w:val="22"/>
                <w:lang w:val="hr-HR"/>
              </w:rPr>
              <w:t>1. Lectures ex catedra (10 hours) for all students</w:t>
            </w:r>
          </w:p>
          <w:p w:rsidR="003A2E2D" w:rsidRPr="00E166F2" w:rsidRDefault="00444699" w:rsidP="00444699">
            <w:pPr>
              <w:spacing w:after="0"/>
              <w:rPr>
                <w:rFonts w:ascii="Arial Narrow" w:eastAsia="Calibri" w:hAnsi="Arial Narrow"/>
                <w:sz w:val="20"/>
                <w:szCs w:val="20"/>
                <w:lang w:val="sr-Latn-BA"/>
              </w:rPr>
            </w:pPr>
            <w:r w:rsidRPr="00E166F2">
              <w:rPr>
                <w:rFonts w:ascii="Arial Narrow" w:hAnsi="Arial Narrow"/>
                <w:sz w:val="22"/>
                <w:szCs w:val="22"/>
                <w:lang w:val="hr-HR"/>
              </w:rPr>
              <w:t>2. Practical exercises (10 hours) for groups of not more than 10 students. Students will look during tutor is doing bronhoscopy</w:t>
            </w:r>
          </w:p>
        </w:tc>
      </w:tr>
      <w:tr w:rsidR="00444699" w:rsidRPr="00E166F2" w:rsidTr="00A41C3E">
        <w:trPr>
          <w:trHeight w:val="5664"/>
        </w:trPr>
        <w:tc>
          <w:tcPr>
            <w:tcW w:w="1668" w:type="dxa"/>
            <w:shd w:val="clear" w:color="auto" w:fill="D9D9D9" w:themeFill="background1" w:themeFillShade="D9"/>
            <w:vAlign w:val="center"/>
          </w:tcPr>
          <w:p w:rsidR="00444699" w:rsidRPr="00E166F2" w:rsidRDefault="00444699" w:rsidP="00444699">
            <w:pPr>
              <w:spacing w:after="0"/>
              <w:rPr>
                <w:rFonts w:ascii="Arial Narrow" w:eastAsia="Calibri" w:hAnsi="Arial Narrow"/>
                <w:sz w:val="20"/>
                <w:szCs w:val="20"/>
                <w:lang w:val="sr-Cyrl-BA"/>
              </w:rPr>
            </w:pPr>
            <w:r w:rsidRPr="00E166F2">
              <w:rPr>
                <w:rFonts w:ascii="Arial Narrow" w:hAnsi="Arial Narrow"/>
                <w:b/>
                <w:sz w:val="20"/>
                <w:szCs w:val="20"/>
                <w:lang w:val="sr-Latn-BA"/>
              </w:rPr>
              <w:t>Course content per week</w:t>
            </w:r>
          </w:p>
        </w:tc>
        <w:tc>
          <w:tcPr>
            <w:tcW w:w="7890" w:type="dxa"/>
          </w:tcPr>
          <w:p w:rsidR="00444699" w:rsidRPr="00E166F2" w:rsidRDefault="00444699" w:rsidP="00444699">
            <w:pPr>
              <w:rPr>
                <w:rFonts w:ascii="Arial Narrow" w:hAnsi="Arial Narrow"/>
                <w:b/>
                <w:sz w:val="22"/>
                <w:szCs w:val="22"/>
              </w:rPr>
            </w:pPr>
            <w:r w:rsidRPr="00E166F2">
              <w:rPr>
                <w:rFonts w:ascii="Arial Narrow" w:hAnsi="Arial Narrow"/>
                <w:b/>
                <w:sz w:val="22"/>
                <w:szCs w:val="22"/>
              </w:rPr>
              <w:t>Lectures</w:t>
            </w:r>
          </w:p>
          <w:p w:rsidR="00444699" w:rsidRPr="00E166F2" w:rsidRDefault="00444699" w:rsidP="00444699">
            <w:pPr>
              <w:rPr>
                <w:rFonts w:ascii="Arial Narrow" w:hAnsi="Arial Narrow"/>
                <w:sz w:val="22"/>
                <w:szCs w:val="22"/>
              </w:rPr>
            </w:pPr>
            <w:r w:rsidRPr="00E166F2">
              <w:rPr>
                <w:rFonts w:ascii="Arial Narrow" w:hAnsi="Arial Narrow"/>
                <w:sz w:val="22"/>
                <w:szCs w:val="22"/>
              </w:rPr>
              <w:t>1.Anatomy of respiratory system (larynx, trachea, bronchi, lung). Bronchopulmonary segments.</w:t>
            </w:r>
          </w:p>
          <w:p w:rsidR="00444699" w:rsidRPr="00E166F2" w:rsidRDefault="00444699" w:rsidP="00444699">
            <w:pPr>
              <w:jc w:val="both"/>
              <w:rPr>
                <w:rFonts w:ascii="Arial Narrow" w:hAnsi="Arial Narrow"/>
                <w:sz w:val="22"/>
                <w:szCs w:val="22"/>
              </w:rPr>
            </w:pPr>
            <w:r w:rsidRPr="00E166F2">
              <w:rPr>
                <w:rFonts w:ascii="Arial Narrow" w:hAnsi="Arial Narrow"/>
                <w:sz w:val="22"/>
                <w:szCs w:val="22"/>
              </w:rPr>
              <w:t>2-Anterior and posterior approach to the anatomy of the tracheobronal tree</w:t>
            </w:r>
          </w:p>
          <w:p w:rsidR="00444699" w:rsidRPr="00E166F2" w:rsidRDefault="00444699" w:rsidP="00444699">
            <w:pPr>
              <w:rPr>
                <w:rFonts w:ascii="Arial Narrow" w:hAnsi="Arial Narrow"/>
                <w:b/>
                <w:sz w:val="22"/>
                <w:szCs w:val="22"/>
              </w:rPr>
            </w:pPr>
            <w:r w:rsidRPr="00E166F2">
              <w:rPr>
                <w:rFonts w:ascii="Arial Narrow" w:hAnsi="Arial Narrow"/>
                <w:b/>
                <w:sz w:val="22"/>
                <w:szCs w:val="22"/>
              </w:rPr>
              <w:t>3-</w:t>
            </w:r>
            <w:r w:rsidR="00842F63" w:rsidRPr="00E166F2">
              <w:rPr>
                <w:rFonts w:ascii="Arial Narrow" w:hAnsi="Arial Narrow"/>
                <w:b/>
                <w:sz w:val="22"/>
                <w:szCs w:val="22"/>
              </w:rPr>
              <w:t xml:space="preserve">  </w:t>
            </w:r>
            <w:r w:rsidRPr="00E166F2">
              <w:rPr>
                <w:rFonts w:ascii="Arial Narrow" w:hAnsi="Arial Narrow"/>
                <w:b/>
                <w:sz w:val="22"/>
                <w:szCs w:val="22"/>
              </w:rPr>
              <w:t>Overview of the tracheobronal tree with a flexible bronchoscope</w:t>
            </w:r>
          </w:p>
          <w:p w:rsidR="00444699" w:rsidRPr="00E166F2" w:rsidRDefault="00444699" w:rsidP="00444699">
            <w:pPr>
              <w:rPr>
                <w:rFonts w:ascii="Arial Narrow" w:hAnsi="Arial Narrow"/>
                <w:b/>
                <w:sz w:val="22"/>
                <w:szCs w:val="22"/>
              </w:rPr>
            </w:pPr>
            <w:r w:rsidRPr="00E166F2">
              <w:rPr>
                <w:rFonts w:ascii="Arial Narrow" w:hAnsi="Arial Narrow"/>
                <w:b/>
                <w:sz w:val="22"/>
                <w:szCs w:val="22"/>
              </w:rPr>
              <w:t>4.</w:t>
            </w:r>
            <w:r w:rsidR="00842F63" w:rsidRPr="00E166F2">
              <w:rPr>
                <w:rFonts w:ascii="Arial Narrow" w:hAnsi="Arial Narrow"/>
                <w:b/>
                <w:sz w:val="22"/>
                <w:szCs w:val="22"/>
              </w:rPr>
              <w:t xml:space="preserve">  E</w:t>
            </w:r>
            <w:r w:rsidRPr="00E166F2">
              <w:rPr>
                <w:rFonts w:ascii="Arial Narrow" w:hAnsi="Arial Narrow"/>
                <w:sz w:val="22"/>
                <w:szCs w:val="22"/>
              </w:rPr>
              <w:t>quipment and room for performing flexible bronchoscopy</w:t>
            </w:r>
          </w:p>
          <w:p w:rsidR="00444699" w:rsidRPr="00E166F2" w:rsidRDefault="00444699" w:rsidP="00444699">
            <w:pPr>
              <w:numPr>
                <w:ilvl w:val="0"/>
                <w:numId w:val="17"/>
              </w:numPr>
              <w:spacing w:after="0"/>
              <w:rPr>
                <w:rFonts w:ascii="Arial Narrow" w:hAnsi="Arial Narrow"/>
                <w:sz w:val="22"/>
                <w:szCs w:val="22"/>
              </w:rPr>
            </w:pPr>
            <w:r w:rsidRPr="00E166F2">
              <w:rPr>
                <w:rFonts w:ascii="Arial Narrow" w:hAnsi="Arial Narrow"/>
                <w:sz w:val="22"/>
                <w:szCs w:val="22"/>
              </w:rPr>
              <w:t>The operating room</w:t>
            </w:r>
          </w:p>
          <w:p w:rsidR="00444699" w:rsidRPr="00E166F2" w:rsidRDefault="00444699" w:rsidP="00444699">
            <w:pPr>
              <w:numPr>
                <w:ilvl w:val="0"/>
                <w:numId w:val="17"/>
              </w:numPr>
              <w:spacing w:after="0"/>
              <w:rPr>
                <w:rFonts w:ascii="Arial Narrow" w:hAnsi="Arial Narrow"/>
                <w:sz w:val="22"/>
                <w:szCs w:val="22"/>
              </w:rPr>
            </w:pPr>
            <w:r w:rsidRPr="00E166F2">
              <w:rPr>
                <w:rFonts w:ascii="Arial Narrow" w:hAnsi="Arial Narrow"/>
                <w:sz w:val="22"/>
                <w:szCs w:val="22"/>
              </w:rPr>
              <w:t>Intensive care</w:t>
            </w:r>
          </w:p>
          <w:p w:rsidR="00444699" w:rsidRPr="00E166F2" w:rsidRDefault="00444699" w:rsidP="00444699">
            <w:pPr>
              <w:numPr>
                <w:ilvl w:val="0"/>
                <w:numId w:val="17"/>
              </w:numPr>
              <w:spacing w:after="0"/>
              <w:rPr>
                <w:rFonts w:ascii="Arial Narrow" w:hAnsi="Arial Narrow"/>
                <w:sz w:val="22"/>
                <w:szCs w:val="22"/>
              </w:rPr>
            </w:pPr>
            <w:r w:rsidRPr="00E166F2">
              <w:rPr>
                <w:rFonts w:ascii="Arial Narrow" w:hAnsi="Arial Narrow"/>
                <w:sz w:val="22"/>
                <w:szCs w:val="22"/>
              </w:rPr>
              <w:t>Parts of a flexible bronchoscope</w:t>
            </w:r>
          </w:p>
          <w:p w:rsidR="00444699" w:rsidRPr="00E166F2" w:rsidRDefault="00444699" w:rsidP="00444699">
            <w:pPr>
              <w:numPr>
                <w:ilvl w:val="0"/>
                <w:numId w:val="17"/>
              </w:numPr>
              <w:spacing w:after="0"/>
              <w:rPr>
                <w:rFonts w:ascii="Arial Narrow" w:hAnsi="Arial Narrow"/>
                <w:sz w:val="22"/>
                <w:szCs w:val="22"/>
              </w:rPr>
            </w:pPr>
            <w:r w:rsidRPr="00E166F2">
              <w:rPr>
                <w:rFonts w:ascii="Arial Narrow" w:hAnsi="Arial Narrow"/>
                <w:sz w:val="22"/>
                <w:szCs w:val="22"/>
              </w:rPr>
              <w:t>Disinfection of the bronchoscope</w:t>
            </w:r>
          </w:p>
          <w:p w:rsidR="00842F63" w:rsidRPr="00E166F2" w:rsidRDefault="00842F63" w:rsidP="00842F63">
            <w:pPr>
              <w:spacing w:after="0"/>
              <w:ind w:left="360"/>
              <w:rPr>
                <w:rFonts w:ascii="Arial Narrow" w:hAnsi="Arial Narrow"/>
                <w:sz w:val="22"/>
                <w:szCs w:val="22"/>
              </w:rPr>
            </w:pPr>
          </w:p>
          <w:p w:rsidR="00444699" w:rsidRPr="00E166F2" w:rsidRDefault="00444699" w:rsidP="00444699">
            <w:pPr>
              <w:rPr>
                <w:rFonts w:ascii="Arial Narrow" w:hAnsi="Arial Narrow"/>
                <w:b/>
                <w:sz w:val="22"/>
                <w:szCs w:val="22"/>
              </w:rPr>
            </w:pPr>
            <w:r w:rsidRPr="00E166F2">
              <w:rPr>
                <w:rFonts w:ascii="Arial Narrow" w:hAnsi="Arial Narrow"/>
                <w:b/>
                <w:sz w:val="22"/>
                <w:szCs w:val="22"/>
              </w:rPr>
              <w:t>5.</w:t>
            </w:r>
            <w:r w:rsidR="0030772B" w:rsidRPr="00E166F2">
              <w:rPr>
                <w:rFonts w:ascii="Arial Narrow" w:hAnsi="Arial Narrow"/>
                <w:b/>
                <w:sz w:val="22"/>
                <w:szCs w:val="22"/>
              </w:rPr>
              <w:t xml:space="preserve"> </w:t>
            </w:r>
            <w:r w:rsidRPr="00E166F2">
              <w:rPr>
                <w:rFonts w:ascii="Arial Narrow" w:hAnsi="Arial Narrow"/>
                <w:sz w:val="22"/>
                <w:szCs w:val="22"/>
              </w:rPr>
              <w:t>Anesthesia and sedation in flexible bronchoscopy in childhood</w:t>
            </w:r>
          </w:p>
          <w:p w:rsidR="00444699" w:rsidRPr="00E166F2" w:rsidRDefault="00444699" w:rsidP="00444699">
            <w:pPr>
              <w:numPr>
                <w:ilvl w:val="0"/>
                <w:numId w:val="18"/>
              </w:numPr>
              <w:spacing w:after="0"/>
              <w:rPr>
                <w:rFonts w:ascii="Arial Narrow" w:hAnsi="Arial Narrow"/>
                <w:sz w:val="22"/>
                <w:szCs w:val="22"/>
              </w:rPr>
            </w:pPr>
            <w:r w:rsidRPr="00E166F2">
              <w:rPr>
                <w:rFonts w:ascii="Arial Narrow" w:hAnsi="Arial Narrow"/>
                <w:sz w:val="22"/>
                <w:szCs w:val="22"/>
              </w:rPr>
              <w:t>Respirator</w:t>
            </w:r>
          </w:p>
          <w:p w:rsidR="00444699" w:rsidRPr="00E166F2" w:rsidRDefault="00444699" w:rsidP="00444699">
            <w:pPr>
              <w:numPr>
                <w:ilvl w:val="0"/>
                <w:numId w:val="18"/>
              </w:numPr>
              <w:spacing w:after="0"/>
              <w:rPr>
                <w:rFonts w:ascii="Arial Narrow" w:hAnsi="Arial Narrow"/>
                <w:sz w:val="22"/>
                <w:szCs w:val="22"/>
              </w:rPr>
            </w:pPr>
            <w:r w:rsidRPr="00E166F2">
              <w:rPr>
                <w:rFonts w:ascii="Arial Narrow" w:hAnsi="Arial Narrow"/>
                <w:sz w:val="22"/>
                <w:szCs w:val="22"/>
              </w:rPr>
              <w:t>Mechanical ventilation</w:t>
            </w:r>
          </w:p>
          <w:p w:rsidR="00444699" w:rsidRPr="00E166F2" w:rsidRDefault="00444699" w:rsidP="00444699">
            <w:pPr>
              <w:numPr>
                <w:ilvl w:val="0"/>
                <w:numId w:val="18"/>
              </w:numPr>
              <w:spacing w:after="0"/>
              <w:rPr>
                <w:rFonts w:ascii="Arial Narrow" w:hAnsi="Arial Narrow"/>
                <w:sz w:val="22"/>
                <w:szCs w:val="22"/>
              </w:rPr>
            </w:pPr>
            <w:r w:rsidRPr="00E166F2">
              <w:rPr>
                <w:rFonts w:ascii="Arial Narrow" w:hAnsi="Arial Narrow"/>
                <w:sz w:val="22"/>
                <w:szCs w:val="22"/>
              </w:rPr>
              <w:t>Tubes</w:t>
            </w:r>
          </w:p>
          <w:p w:rsidR="00444699" w:rsidRPr="00E166F2" w:rsidRDefault="00444699" w:rsidP="00444699">
            <w:pPr>
              <w:numPr>
                <w:ilvl w:val="0"/>
                <w:numId w:val="18"/>
              </w:numPr>
              <w:spacing w:after="0"/>
              <w:rPr>
                <w:rFonts w:ascii="Arial Narrow" w:hAnsi="Arial Narrow"/>
                <w:sz w:val="22"/>
                <w:szCs w:val="22"/>
              </w:rPr>
            </w:pPr>
            <w:r w:rsidRPr="00E166F2">
              <w:rPr>
                <w:rFonts w:ascii="Arial Narrow" w:hAnsi="Arial Narrow"/>
                <w:sz w:val="22"/>
                <w:szCs w:val="22"/>
              </w:rPr>
              <w:t>Laryngoscopes</w:t>
            </w:r>
          </w:p>
          <w:p w:rsidR="00444699" w:rsidRPr="00E166F2" w:rsidRDefault="00444699" w:rsidP="00444699">
            <w:pPr>
              <w:numPr>
                <w:ilvl w:val="0"/>
                <w:numId w:val="18"/>
              </w:numPr>
              <w:spacing w:after="0"/>
              <w:rPr>
                <w:rFonts w:ascii="Arial Narrow" w:hAnsi="Arial Narrow"/>
                <w:sz w:val="22"/>
                <w:szCs w:val="22"/>
              </w:rPr>
            </w:pPr>
            <w:r w:rsidRPr="00E166F2">
              <w:rPr>
                <w:rFonts w:ascii="Arial Narrow" w:hAnsi="Arial Narrow"/>
                <w:sz w:val="22"/>
                <w:szCs w:val="22"/>
              </w:rPr>
              <w:t>Ambu balloons</w:t>
            </w:r>
          </w:p>
          <w:p w:rsidR="00842F63" w:rsidRPr="00E166F2" w:rsidRDefault="00842F63" w:rsidP="00842F63">
            <w:pPr>
              <w:spacing w:after="0"/>
              <w:ind w:left="360"/>
              <w:rPr>
                <w:rFonts w:ascii="Arial Narrow" w:hAnsi="Arial Narrow"/>
                <w:sz w:val="22"/>
                <w:szCs w:val="22"/>
              </w:rPr>
            </w:pPr>
          </w:p>
          <w:p w:rsidR="00444699" w:rsidRPr="00E166F2" w:rsidRDefault="00444699" w:rsidP="00444699">
            <w:pPr>
              <w:rPr>
                <w:rFonts w:ascii="Arial Narrow" w:hAnsi="Arial Narrow"/>
                <w:b/>
                <w:sz w:val="22"/>
                <w:szCs w:val="22"/>
              </w:rPr>
            </w:pPr>
            <w:r w:rsidRPr="00E166F2">
              <w:rPr>
                <w:rFonts w:ascii="Arial Narrow" w:hAnsi="Arial Narrow"/>
                <w:b/>
                <w:sz w:val="22"/>
                <w:szCs w:val="22"/>
              </w:rPr>
              <w:t>6.</w:t>
            </w:r>
            <w:r w:rsidR="00842F63" w:rsidRPr="00E166F2">
              <w:rPr>
                <w:rFonts w:ascii="Arial Narrow" w:hAnsi="Arial Narrow"/>
                <w:b/>
                <w:sz w:val="22"/>
                <w:szCs w:val="22"/>
              </w:rPr>
              <w:t xml:space="preserve">  </w:t>
            </w:r>
            <w:r w:rsidRPr="00E166F2">
              <w:rPr>
                <w:rFonts w:ascii="Arial Narrow" w:hAnsi="Arial Narrow"/>
                <w:b/>
                <w:sz w:val="22"/>
                <w:szCs w:val="22"/>
              </w:rPr>
              <w:t>Equipment, operating room, intensive care, anesthesia and sedation in a flexible baby bronchoscopy</w:t>
            </w:r>
          </w:p>
          <w:p w:rsidR="00444699" w:rsidRPr="00E166F2" w:rsidRDefault="00444699" w:rsidP="00444699">
            <w:pPr>
              <w:numPr>
                <w:ilvl w:val="0"/>
                <w:numId w:val="19"/>
              </w:numPr>
              <w:spacing w:after="0"/>
              <w:rPr>
                <w:rFonts w:ascii="Arial Narrow" w:hAnsi="Arial Narrow"/>
                <w:sz w:val="22"/>
                <w:szCs w:val="22"/>
              </w:rPr>
            </w:pPr>
            <w:r w:rsidRPr="00E166F2">
              <w:rPr>
                <w:rFonts w:ascii="Arial Narrow" w:hAnsi="Arial Narrow"/>
                <w:sz w:val="22"/>
                <w:szCs w:val="22"/>
              </w:rPr>
              <w:t>Physiology of the newborn</w:t>
            </w:r>
          </w:p>
          <w:p w:rsidR="00444699" w:rsidRPr="00E166F2" w:rsidRDefault="00444699" w:rsidP="00444699">
            <w:pPr>
              <w:numPr>
                <w:ilvl w:val="0"/>
                <w:numId w:val="19"/>
              </w:numPr>
              <w:spacing w:after="0"/>
              <w:rPr>
                <w:rFonts w:ascii="Arial Narrow" w:hAnsi="Arial Narrow"/>
                <w:sz w:val="22"/>
                <w:szCs w:val="22"/>
              </w:rPr>
            </w:pPr>
            <w:r w:rsidRPr="00E166F2">
              <w:rPr>
                <w:rFonts w:ascii="Arial Narrow" w:hAnsi="Arial Narrow"/>
                <w:sz w:val="22"/>
                <w:szCs w:val="22"/>
              </w:rPr>
              <w:t>Local anesthetic methods</w:t>
            </w:r>
          </w:p>
          <w:p w:rsidR="00444699" w:rsidRPr="00E166F2" w:rsidRDefault="00444699" w:rsidP="00444699">
            <w:pPr>
              <w:numPr>
                <w:ilvl w:val="0"/>
                <w:numId w:val="19"/>
              </w:numPr>
              <w:spacing w:after="0"/>
              <w:rPr>
                <w:rFonts w:ascii="Arial Narrow" w:hAnsi="Arial Narrow"/>
                <w:sz w:val="22"/>
                <w:szCs w:val="22"/>
              </w:rPr>
            </w:pPr>
            <w:r w:rsidRPr="00E166F2">
              <w:rPr>
                <w:rFonts w:ascii="Arial Narrow" w:hAnsi="Arial Narrow"/>
                <w:sz w:val="22"/>
                <w:szCs w:val="22"/>
              </w:rPr>
              <w:t>Equipment and monitoring</w:t>
            </w:r>
          </w:p>
          <w:p w:rsidR="00444699" w:rsidRPr="00E166F2" w:rsidRDefault="00444699" w:rsidP="00444699">
            <w:pPr>
              <w:numPr>
                <w:ilvl w:val="0"/>
                <w:numId w:val="19"/>
              </w:numPr>
              <w:spacing w:after="0"/>
              <w:rPr>
                <w:rFonts w:ascii="Arial Narrow" w:hAnsi="Arial Narrow"/>
                <w:sz w:val="22"/>
                <w:szCs w:val="22"/>
              </w:rPr>
            </w:pPr>
            <w:r w:rsidRPr="00E166F2">
              <w:rPr>
                <w:rFonts w:ascii="Arial Narrow" w:hAnsi="Arial Narrow"/>
                <w:sz w:val="22"/>
                <w:szCs w:val="22"/>
              </w:rPr>
              <w:lastRenderedPageBreak/>
              <w:t>Endotracheal intubation</w:t>
            </w:r>
          </w:p>
          <w:p w:rsidR="00842F63" w:rsidRPr="00E166F2" w:rsidRDefault="00842F63" w:rsidP="00842F63">
            <w:pPr>
              <w:spacing w:after="0"/>
              <w:ind w:left="360"/>
              <w:rPr>
                <w:rFonts w:ascii="Arial Narrow" w:hAnsi="Arial Narrow"/>
                <w:sz w:val="22"/>
                <w:szCs w:val="22"/>
              </w:rPr>
            </w:pPr>
          </w:p>
          <w:p w:rsidR="00444699" w:rsidRPr="00E166F2" w:rsidRDefault="00842F63" w:rsidP="00444699">
            <w:pPr>
              <w:rPr>
                <w:rFonts w:ascii="Arial Narrow" w:hAnsi="Arial Narrow"/>
                <w:b/>
                <w:sz w:val="22"/>
                <w:szCs w:val="22"/>
              </w:rPr>
            </w:pPr>
            <w:r w:rsidRPr="00E166F2">
              <w:rPr>
                <w:rFonts w:ascii="Arial Narrow" w:hAnsi="Arial Narrow"/>
                <w:b/>
                <w:sz w:val="22"/>
                <w:szCs w:val="22"/>
              </w:rPr>
              <w:t>7</w:t>
            </w:r>
            <w:r w:rsidR="00444699" w:rsidRPr="00E166F2">
              <w:rPr>
                <w:rFonts w:ascii="Arial Narrow" w:hAnsi="Arial Narrow"/>
                <w:b/>
                <w:sz w:val="22"/>
                <w:szCs w:val="22"/>
              </w:rPr>
              <w:t>.</w:t>
            </w:r>
            <w:r w:rsidRPr="00E166F2">
              <w:rPr>
                <w:rFonts w:ascii="Arial Narrow" w:hAnsi="Arial Narrow"/>
                <w:b/>
                <w:sz w:val="22"/>
                <w:szCs w:val="22"/>
              </w:rPr>
              <w:t xml:space="preserve"> </w:t>
            </w:r>
            <w:r w:rsidR="0030772B" w:rsidRPr="00E166F2">
              <w:rPr>
                <w:rFonts w:ascii="Arial Narrow" w:hAnsi="Arial Narrow"/>
                <w:b/>
                <w:sz w:val="22"/>
                <w:szCs w:val="22"/>
              </w:rPr>
              <w:t>I</w:t>
            </w:r>
            <w:r w:rsidRPr="00E166F2">
              <w:rPr>
                <w:rFonts w:ascii="Arial Narrow" w:hAnsi="Arial Narrow"/>
                <w:b/>
                <w:sz w:val="22"/>
                <w:szCs w:val="22"/>
              </w:rPr>
              <w:t xml:space="preserve"> </w:t>
            </w:r>
            <w:r w:rsidR="00444699" w:rsidRPr="00E166F2">
              <w:rPr>
                <w:rFonts w:ascii="Arial Narrow" w:hAnsi="Arial Narrow"/>
                <w:sz w:val="22"/>
                <w:szCs w:val="22"/>
              </w:rPr>
              <w:t>ndications and contraindications for the flexible bronchoscopy of childhood</w:t>
            </w:r>
          </w:p>
          <w:p w:rsidR="00444699" w:rsidRPr="00E166F2" w:rsidRDefault="00842F63" w:rsidP="00444699">
            <w:pPr>
              <w:rPr>
                <w:rFonts w:ascii="Arial Narrow" w:hAnsi="Arial Narrow"/>
                <w:b/>
                <w:sz w:val="22"/>
                <w:szCs w:val="22"/>
              </w:rPr>
            </w:pPr>
            <w:r w:rsidRPr="00E166F2">
              <w:rPr>
                <w:rFonts w:ascii="Arial Narrow" w:hAnsi="Arial Narrow"/>
                <w:b/>
                <w:sz w:val="22"/>
                <w:szCs w:val="22"/>
              </w:rPr>
              <w:t>8</w:t>
            </w:r>
            <w:r w:rsidR="00444699" w:rsidRPr="00E166F2">
              <w:rPr>
                <w:rFonts w:ascii="Arial Narrow" w:hAnsi="Arial Narrow"/>
                <w:b/>
                <w:sz w:val="22"/>
                <w:szCs w:val="22"/>
              </w:rPr>
              <w:t xml:space="preserve">. </w:t>
            </w:r>
            <w:r w:rsidRPr="00E166F2">
              <w:rPr>
                <w:rFonts w:ascii="Arial Narrow" w:hAnsi="Arial Narrow"/>
                <w:b/>
                <w:sz w:val="22"/>
                <w:szCs w:val="22"/>
              </w:rPr>
              <w:t xml:space="preserve"> </w:t>
            </w:r>
            <w:r w:rsidR="00444699" w:rsidRPr="00E166F2">
              <w:rPr>
                <w:rFonts w:ascii="Arial Narrow" w:hAnsi="Arial Narrow"/>
                <w:sz w:val="22"/>
                <w:szCs w:val="22"/>
              </w:rPr>
              <w:t>Complications of flexible bronchoscopy of childhood</w:t>
            </w:r>
          </w:p>
          <w:p w:rsidR="00444699" w:rsidRPr="00E166F2" w:rsidRDefault="00444699" w:rsidP="00444699">
            <w:pPr>
              <w:numPr>
                <w:ilvl w:val="0"/>
                <w:numId w:val="20"/>
              </w:numPr>
              <w:spacing w:after="0"/>
              <w:rPr>
                <w:rFonts w:ascii="Arial Narrow" w:hAnsi="Arial Narrow"/>
                <w:sz w:val="22"/>
                <w:szCs w:val="22"/>
              </w:rPr>
            </w:pPr>
            <w:r w:rsidRPr="00E166F2">
              <w:rPr>
                <w:rFonts w:ascii="Arial Narrow" w:hAnsi="Arial Narrow"/>
                <w:sz w:val="22"/>
                <w:szCs w:val="22"/>
              </w:rPr>
              <w:t>Mechanical</w:t>
            </w:r>
          </w:p>
          <w:p w:rsidR="00444699" w:rsidRPr="00E166F2" w:rsidRDefault="00444699" w:rsidP="00444699">
            <w:pPr>
              <w:numPr>
                <w:ilvl w:val="0"/>
                <w:numId w:val="20"/>
              </w:numPr>
              <w:spacing w:after="0"/>
              <w:rPr>
                <w:rFonts w:ascii="Arial Narrow" w:hAnsi="Arial Narrow"/>
                <w:sz w:val="22"/>
                <w:szCs w:val="22"/>
              </w:rPr>
            </w:pPr>
            <w:r w:rsidRPr="00E166F2">
              <w:rPr>
                <w:rFonts w:ascii="Arial Narrow" w:hAnsi="Arial Narrow"/>
                <w:sz w:val="22"/>
                <w:szCs w:val="22"/>
              </w:rPr>
              <w:t>Physiological</w:t>
            </w:r>
          </w:p>
          <w:p w:rsidR="00444699" w:rsidRPr="00E166F2" w:rsidRDefault="00444699" w:rsidP="00444699">
            <w:pPr>
              <w:numPr>
                <w:ilvl w:val="0"/>
                <w:numId w:val="20"/>
              </w:numPr>
              <w:spacing w:after="0"/>
              <w:rPr>
                <w:rFonts w:ascii="Arial Narrow" w:hAnsi="Arial Narrow"/>
                <w:sz w:val="22"/>
                <w:szCs w:val="22"/>
              </w:rPr>
            </w:pPr>
            <w:r w:rsidRPr="00E166F2">
              <w:rPr>
                <w:rFonts w:ascii="Arial Narrow" w:hAnsi="Arial Narrow"/>
                <w:sz w:val="22"/>
                <w:szCs w:val="22"/>
              </w:rPr>
              <w:t>Bacteriological</w:t>
            </w:r>
          </w:p>
          <w:p w:rsidR="00842F63" w:rsidRPr="00E166F2" w:rsidRDefault="00842F63" w:rsidP="00444699">
            <w:pPr>
              <w:numPr>
                <w:ilvl w:val="0"/>
                <w:numId w:val="20"/>
              </w:numPr>
              <w:spacing w:after="0"/>
              <w:rPr>
                <w:rFonts w:ascii="Arial Narrow" w:hAnsi="Arial Narrow"/>
                <w:sz w:val="22"/>
                <w:szCs w:val="22"/>
              </w:rPr>
            </w:pPr>
          </w:p>
          <w:p w:rsidR="00444699" w:rsidRPr="00E166F2" w:rsidRDefault="00842F63" w:rsidP="00444699">
            <w:pPr>
              <w:rPr>
                <w:rFonts w:ascii="Arial Narrow" w:hAnsi="Arial Narrow"/>
                <w:b/>
                <w:sz w:val="22"/>
                <w:szCs w:val="22"/>
              </w:rPr>
            </w:pPr>
            <w:r w:rsidRPr="00E166F2">
              <w:rPr>
                <w:rFonts w:ascii="Arial Narrow" w:hAnsi="Arial Narrow"/>
                <w:b/>
                <w:sz w:val="22"/>
                <w:szCs w:val="22"/>
              </w:rPr>
              <w:t>9</w:t>
            </w:r>
            <w:r w:rsidR="00444699" w:rsidRPr="00E166F2">
              <w:rPr>
                <w:rFonts w:ascii="Arial Narrow" w:hAnsi="Arial Narrow"/>
                <w:b/>
                <w:sz w:val="22"/>
                <w:szCs w:val="22"/>
              </w:rPr>
              <w:t>. Indications, contraindications, complications of a flexible bronchoscopy of childhood</w:t>
            </w:r>
          </w:p>
          <w:p w:rsidR="00444699" w:rsidRPr="00E166F2" w:rsidRDefault="00444699" w:rsidP="00444699">
            <w:pPr>
              <w:numPr>
                <w:ilvl w:val="0"/>
                <w:numId w:val="21"/>
              </w:numPr>
              <w:spacing w:after="0"/>
              <w:rPr>
                <w:rFonts w:ascii="Arial Narrow" w:hAnsi="Arial Narrow"/>
                <w:sz w:val="22"/>
                <w:szCs w:val="22"/>
              </w:rPr>
            </w:pPr>
            <w:r w:rsidRPr="00E166F2">
              <w:rPr>
                <w:rFonts w:ascii="Arial Narrow" w:hAnsi="Arial Narrow"/>
                <w:sz w:val="22"/>
                <w:szCs w:val="22"/>
              </w:rPr>
              <w:t>Room and work with a patient's bronchoscope</w:t>
            </w:r>
          </w:p>
          <w:p w:rsidR="00842F63" w:rsidRPr="00E166F2" w:rsidRDefault="00842F63" w:rsidP="00A41C3E">
            <w:pPr>
              <w:spacing w:after="0"/>
              <w:ind w:left="360"/>
              <w:rPr>
                <w:rFonts w:ascii="Arial Narrow" w:hAnsi="Arial Narrow"/>
                <w:sz w:val="22"/>
                <w:szCs w:val="22"/>
              </w:rPr>
            </w:pPr>
          </w:p>
          <w:p w:rsidR="00444699" w:rsidRPr="00E166F2" w:rsidRDefault="00842F63" w:rsidP="00444699">
            <w:pPr>
              <w:rPr>
                <w:rFonts w:ascii="Arial Narrow" w:hAnsi="Arial Narrow"/>
                <w:b/>
                <w:sz w:val="22"/>
                <w:szCs w:val="22"/>
              </w:rPr>
            </w:pPr>
            <w:r w:rsidRPr="00E166F2">
              <w:rPr>
                <w:rFonts w:ascii="Arial Narrow" w:hAnsi="Arial Narrow"/>
                <w:b/>
                <w:sz w:val="22"/>
                <w:szCs w:val="22"/>
              </w:rPr>
              <w:t>10</w:t>
            </w:r>
            <w:r w:rsidR="00444699" w:rsidRPr="00E166F2">
              <w:rPr>
                <w:rFonts w:ascii="Arial Narrow" w:hAnsi="Arial Narrow"/>
                <w:b/>
                <w:sz w:val="22"/>
                <w:szCs w:val="22"/>
              </w:rPr>
              <w:t xml:space="preserve">. </w:t>
            </w:r>
            <w:r w:rsidR="00444699" w:rsidRPr="00E166F2">
              <w:rPr>
                <w:rFonts w:ascii="Arial Narrow" w:hAnsi="Arial Narrow"/>
                <w:sz w:val="22"/>
                <w:szCs w:val="22"/>
              </w:rPr>
              <w:t>Bronchoalveolar lavage and analysis of bronchialveolar lavage</w:t>
            </w:r>
          </w:p>
          <w:p w:rsidR="00444699" w:rsidRPr="00E166F2" w:rsidRDefault="00444699" w:rsidP="00444699">
            <w:pPr>
              <w:numPr>
                <w:ilvl w:val="0"/>
                <w:numId w:val="22"/>
              </w:numPr>
              <w:spacing w:after="0"/>
              <w:rPr>
                <w:rFonts w:ascii="Arial Narrow" w:hAnsi="Arial Narrow"/>
                <w:sz w:val="22"/>
                <w:szCs w:val="22"/>
              </w:rPr>
            </w:pPr>
            <w:r w:rsidRPr="00E166F2">
              <w:rPr>
                <w:rFonts w:ascii="Arial Narrow" w:hAnsi="Arial Narrow"/>
                <w:sz w:val="22"/>
                <w:szCs w:val="22"/>
              </w:rPr>
              <w:t>Equipment for performing bronchoalveolar lavage</w:t>
            </w:r>
          </w:p>
          <w:p w:rsidR="00444699" w:rsidRPr="00E166F2" w:rsidRDefault="00444699" w:rsidP="00444699">
            <w:pPr>
              <w:numPr>
                <w:ilvl w:val="0"/>
                <w:numId w:val="22"/>
              </w:numPr>
              <w:spacing w:after="0"/>
              <w:rPr>
                <w:rFonts w:ascii="Arial Narrow" w:hAnsi="Arial Narrow"/>
                <w:sz w:val="22"/>
                <w:szCs w:val="22"/>
              </w:rPr>
            </w:pPr>
            <w:r w:rsidRPr="00E166F2">
              <w:rPr>
                <w:rFonts w:ascii="Arial Narrow" w:hAnsi="Arial Narrow"/>
                <w:sz w:val="22"/>
                <w:szCs w:val="22"/>
              </w:rPr>
              <w:t>Procedure for performing bronchoalveolar lavage</w:t>
            </w:r>
          </w:p>
          <w:p w:rsidR="00444699" w:rsidRPr="00E166F2" w:rsidRDefault="00444699" w:rsidP="00444699">
            <w:pPr>
              <w:numPr>
                <w:ilvl w:val="0"/>
                <w:numId w:val="22"/>
              </w:numPr>
              <w:spacing w:after="0"/>
              <w:rPr>
                <w:rFonts w:ascii="Arial Narrow" w:hAnsi="Arial Narrow"/>
                <w:sz w:val="22"/>
                <w:szCs w:val="22"/>
              </w:rPr>
            </w:pPr>
            <w:r w:rsidRPr="00E166F2">
              <w:rPr>
                <w:rFonts w:ascii="Arial Narrow" w:hAnsi="Arial Narrow"/>
                <w:sz w:val="22"/>
                <w:szCs w:val="22"/>
              </w:rPr>
              <w:t>Bronchoalveolar wash analysis</w:t>
            </w:r>
          </w:p>
          <w:p w:rsidR="00842F63" w:rsidRPr="00E166F2" w:rsidRDefault="00842F63" w:rsidP="00444699">
            <w:pPr>
              <w:numPr>
                <w:ilvl w:val="0"/>
                <w:numId w:val="22"/>
              </w:numPr>
              <w:spacing w:after="0"/>
              <w:rPr>
                <w:rFonts w:ascii="Arial Narrow" w:hAnsi="Arial Narrow"/>
                <w:sz w:val="22"/>
                <w:szCs w:val="22"/>
              </w:rPr>
            </w:pPr>
          </w:p>
          <w:p w:rsidR="00444699" w:rsidRPr="00E166F2" w:rsidRDefault="00842F63" w:rsidP="00444699">
            <w:pPr>
              <w:rPr>
                <w:rFonts w:ascii="Arial Narrow" w:hAnsi="Arial Narrow"/>
                <w:b/>
                <w:sz w:val="22"/>
                <w:szCs w:val="22"/>
              </w:rPr>
            </w:pPr>
            <w:r w:rsidRPr="00E166F2">
              <w:rPr>
                <w:rFonts w:ascii="Arial Narrow" w:hAnsi="Arial Narrow"/>
                <w:b/>
                <w:sz w:val="22"/>
                <w:szCs w:val="22"/>
              </w:rPr>
              <w:t>11</w:t>
            </w:r>
            <w:r w:rsidR="00444699" w:rsidRPr="00E166F2">
              <w:rPr>
                <w:rFonts w:ascii="Arial Narrow" w:hAnsi="Arial Narrow"/>
                <w:b/>
                <w:sz w:val="22"/>
                <w:szCs w:val="22"/>
              </w:rPr>
              <w:t>.Bronchoalveolar lavage and analysis of bronchialveolar lavage</w:t>
            </w:r>
          </w:p>
          <w:p w:rsidR="00444699" w:rsidRPr="00E166F2" w:rsidRDefault="00444699" w:rsidP="00444699">
            <w:pPr>
              <w:numPr>
                <w:ilvl w:val="0"/>
                <w:numId w:val="22"/>
              </w:numPr>
              <w:spacing w:after="0"/>
              <w:rPr>
                <w:rFonts w:ascii="Arial Narrow" w:hAnsi="Arial Narrow"/>
                <w:sz w:val="22"/>
                <w:szCs w:val="22"/>
              </w:rPr>
            </w:pPr>
            <w:r w:rsidRPr="00E166F2">
              <w:rPr>
                <w:rFonts w:ascii="Arial Narrow" w:hAnsi="Arial Narrow"/>
                <w:sz w:val="22"/>
                <w:szCs w:val="22"/>
              </w:rPr>
              <w:t>Practical performance of bronchoalveolar lavage</w:t>
            </w:r>
          </w:p>
          <w:p w:rsidR="00444699" w:rsidRPr="00E166F2" w:rsidRDefault="00842F63" w:rsidP="00444699">
            <w:pPr>
              <w:rPr>
                <w:rFonts w:ascii="Arial Narrow" w:hAnsi="Arial Narrow"/>
                <w:b/>
                <w:sz w:val="22"/>
                <w:szCs w:val="22"/>
              </w:rPr>
            </w:pPr>
            <w:r w:rsidRPr="00E166F2">
              <w:rPr>
                <w:rFonts w:ascii="Arial Narrow" w:hAnsi="Arial Narrow"/>
                <w:b/>
                <w:sz w:val="22"/>
                <w:szCs w:val="22"/>
              </w:rPr>
              <w:t>12</w:t>
            </w:r>
            <w:r w:rsidR="00444699" w:rsidRPr="00E166F2">
              <w:rPr>
                <w:rFonts w:ascii="Arial Narrow" w:hAnsi="Arial Narrow"/>
                <w:b/>
                <w:sz w:val="22"/>
                <w:szCs w:val="22"/>
              </w:rPr>
              <w:t>.</w:t>
            </w:r>
            <w:r w:rsidRPr="00E166F2">
              <w:rPr>
                <w:rFonts w:ascii="Arial Narrow" w:hAnsi="Arial Narrow"/>
                <w:b/>
                <w:sz w:val="22"/>
                <w:szCs w:val="22"/>
              </w:rPr>
              <w:t xml:space="preserve"> </w:t>
            </w:r>
            <w:r w:rsidR="00444699" w:rsidRPr="00E166F2">
              <w:rPr>
                <w:rFonts w:ascii="Arial Narrow" w:hAnsi="Arial Narrow"/>
                <w:sz w:val="22"/>
                <w:szCs w:val="22"/>
              </w:rPr>
              <w:t>Flexible bronchoscopy in lung diseases (pneumonia, bronchitis, tuberculosis, bronchiectasis)</w:t>
            </w:r>
          </w:p>
          <w:p w:rsidR="00444699" w:rsidRPr="00E166F2" w:rsidRDefault="00842F63" w:rsidP="00444699">
            <w:pPr>
              <w:rPr>
                <w:rFonts w:ascii="Arial Narrow" w:hAnsi="Arial Narrow"/>
                <w:b/>
                <w:sz w:val="22"/>
                <w:szCs w:val="22"/>
              </w:rPr>
            </w:pPr>
            <w:r w:rsidRPr="00E166F2">
              <w:rPr>
                <w:rFonts w:ascii="Arial Narrow" w:hAnsi="Arial Narrow"/>
                <w:b/>
                <w:sz w:val="22"/>
                <w:szCs w:val="22"/>
              </w:rPr>
              <w:t>13</w:t>
            </w:r>
            <w:r w:rsidR="00444699" w:rsidRPr="00E166F2">
              <w:rPr>
                <w:rFonts w:ascii="Arial Narrow" w:hAnsi="Arial Narrow"/>
                <w:b/>
                <w:sz w:val="22"/>
                <w:szCs w:val="22"/>
              </w:rPr>
              <w:t>.Practical bronchoscopy performed on a patient with bronchialveolar lavage</w:t>
            </w:r>
          </w:p>
          <w:p w:rsidR="00444699" w:rsidRPr="00E166F2" w:rsidRDefault="00842F63" w:rsidP="00444699">
            <w:pPr>
              <w:rPr>
                <w:rFonts w:ascii="Arial Narrow" w:hAnsi="Arial Narrow"/>
                <w:b/>
                <w:sz w:val="22"/>
                <w:szCs w:val="22"/>
              </w:rPr>
            </w:pPr>
            <w:r w:rsidRPr="00E166F2">
              <w:rPr>
                <w:rFonts w:ascii="Arial Narrow" w:hAnsi="Arial Narrow"/>
                <w:b/>
                <w:sz w:val="22"/>
                <w:szCs w:val="22"/>
              </w:rPr>
              <w:t>14</w:t>
            </w:r>
            <w:r w:rsidR="00A41C3E" w:rsidRPr="00E166F2">
              <w:rPr>
                <w:rFonts w:ascii="Arial Narrow" w:hAnsi="Arial Narrow"/>
                <w:b/>
                <w:sz w:val="22"/>
                <w:szCs w:val="22"/>
              </w:rPr>
              <w:t>.</w:t>
            </w:r>
            <w:r w:rsidR="00444699" w:rsidRPr="00E166F2">
              <w:rPr>
                <w:rFonts w:ascii="Arial Narrow" w:hAnsi="Arial Narrow"/>
                <w:sz w:val="22"/>
                <w:szCs w:val="22"/>
              </w:rPr>
              <w:t>Modern methods for flexible bronchoscopy of children's age</w:t>
            </w:r>
          </w:p>
          <w:p w:rsidR="00444699" w:rsidRPr="00E166F2" w:rsidRDefault="00444699" w:rsidP="00444699">
            <w:pPr>
              <w:numPr>
                <w:ilvl w:val="0"/>
                <w:numId w:val="23"/>
              </w:numPr>
              <w:spacing w:after="0"/>
              <w:rPr>
                <w:rFonts w:ascii="Arial Narrow" w:hAnsi="Arial Narrow"/>
                <w:sz w:val="22"/>
                <w:szCs w:val="22"/>
              </w:rPr>
            </w:pPr>
            <w:r w:rsidRPr="00E166F2">
              <w:rPr>
                <w:rFonts w:ascii="Arial Narrow" w:hAnsi="Arial Narrow"/>
                <w:sz w:val="22"/>
                <w:szCs w:val="22"/>
              </w:rPr>
              <w:t>Endobronhala ultrasound bronchoscopy (EBUS)</w:t>
            </w:r>
          </w:p>
          <w:p w:rsidR="00444699" w:rsidRPr="00E166F2" w:rsidRDefault="00444699" w:rsidP="00444699">
            <w:pPr>
              <w:numPr>
                <w:ilvl w:val="0"/>
                <w:numId w:val="23"/>
              </w:numPr>
              <w:spacing w:after="0"/>
              <w:rPr>
                <w:rFonts w:ascii="Arial Narrow" w:hAnsi="Arial Narrow"/>
                <w:sz w:val="22"/>
                <w:szCs w:val="22"/>
              </w:rPr>
            </w:pPr>
            <w:r w:rsidRPr="00E166F2">
              <w:rPr>
                <w:rFonts w:ascii="Arial Narrow" w:hAnsi="Arial Narrow"/>
                <w:sz w:val="22"/>
                <w:szCs w:val="22"/>
              </w:rPr>
              <w:t>Autofluorescence Bronchoscopy (AFB)</w:t>
            </w:r>
          </w:p>
          <w:p w:rsidR="00444699" w:rsidRPr="00E166F2" w:rsidRDefault="00444699" w:rsidP="00444699">
            <w:pPr>
              <w:numPr>
                <w:ilvl w:val="0"/>
                <w:numId w:val="23"/>
              </w:numPr>
              <w:spacing w:after="0"/>
              <w:rPr>
                <w:rFonts w:ascii="Arial Narrow" w:hAnsi="Arial Narrow"/>
                <w:sz w:val="22"/>
                <w:szCs w:val="22"/>
              </w:rPr>
            </w:pPr>
            <w:r w:rsidRPr="00E166F2">
              <w:rPr>
                <w:rFonts w:ascii="Arial Narrow" w:hAnsi="Arial Narrow"/>
                <w:sz w:val="22"/>
                <w:szCs w:val="22"/>
              </w:rPr>
              <w:t>Electromagnetic Navigation Bronchoscopy (ENB)</w:t>
            </w:r>
          </w:p>
          <w:p w:rsidR="00444699" w:rsidRPr="00E166F2" w:rsidRDefault="00444699" w:rsidP="00444699">
            <w:pPr>
              <w:numPr>
                <w:ilvl w:val="0"/>
                <w:numId w:val="23"/>
              </w:numPr>
              <w:spacing w:after="0"/>
              <w:rPr>
                <w:rFonts w:ascii="Arial Narrow" w:hAnsi="Arial Narrow"/>
                <w:sz w:val="22"/>
                <w:szCs w:val="22"/>
              </w:rPr>
            </w:pPr>
            <w:r w:rsidRPr="00E166F2">
              <w:rPr>
                <w:rFonts w:ascii="Arial Narrow" w:hAnsi="Arial Narrow"/>
                <w:sz w:val="22"/>
                <w:szCs w:val="22"/>
              </w:rPr>
              <w:t>Transbronchial lung biopsy (TBB)</w:t>
            </w:r>
          </w:p>
          <w:p w:rsidR="00444699" w:rsidRPr="00E166F2" w:rsidRDefault="00444699" w:rsidP="00444699">
            <w:pPr>
              <w:numPr>
                <w:ilvl w:val="0"/>
                <w:numId w:val="23"/>
              </w:numPr>
              <w:spacing w:after="0"/>
              <w:rPr>
                <w:rFonts w:ascii="Arial Narrow" w:hAnsi="Arial Narrow"/>
                <w:sz w:val="22"/>
                <w:szCs w:val="22"/>
              </w:rPr>
            </w:pPr>
            <w:r w:rsidRPr="00E166F2">
              <w:rPr>
                <w:rFonts w:ascii="Arial Narrow" w:hAnsi="Arial Narrow"/>
                <w:sz w:val="22"/>
                <w:szCs w:val="22"/>
              </w:rPr>
              <w:t>Transbronchial pulmonary aspiration (TBNA)</w:t>
            </w:r>
          </w:p>
          <w:p w:rsidR="00444699" w:rsidRPr="00E166F2" w:rsidRDefault="00444699" w:rsidP="00444699">
            <w:pPr>
              <w:numPr>
                <w:ilvl w:val="0"/>
                <w:numId w:val="23"/>
              </w:numPr>
              <w:spacing w:after="0"/>
              <w:rPr>
                <w:rFonts w:ascii="Arial Narrow" w:hAnsi="Arial Narrow"/>
                <w:sz w:val="22"/>
                <w:szCs w:val="22"/>
              </w:rPr>
            </w:pPr>
            <w:r w:rsidRPr="00E166F2">
              <w:rPr>
                <w:rFonts w:ascii="Arial Narrow" w:hAnsi="Arial Narrow"/>
                <w:sz w:val="22"/>
                <w:szCs w:val="22"/>
              </w:rPr>
              <w:t>Methods of interventional bronchoscopy</w:t>
            </w:r>
          </w:p>
          <w:p w:rsidR="00842F63" w:rsidRPr="00E166F2" w:rsidRDefault="00842F63" w:rsidP="00444699">
            <w:pPr>
              <w:numPr>
                <w:ilvl w:val="0"/>
                <w:numId w:val="23"/>
              </w:numPr>
              <w:spacing w:after="0"/>
              <w:rPr>
                <w:rFonts w:ascii="Arial Narrow" w:hAnsi="Arial Narrow"/>
                <w:sz w:val="22"/>
                <w:szCs w:val="22"/>
              </w:rPr>
            </w:pPr>
          </w:p>
          <w:p w:rsidR="00444699" w:rsidRPr="00E166F2" w:rsidRDefault="00842F63" w:rsidP="00444699">
            <w:pPr>
              <w:rPr>
                <w:rFonts w:ascii="Arial Narrow" w:hAnsi="Arial Narrow"/>
                <w:b/>
                <w:sz w:val="22"/>
                <w:szCs w:val="22"/>
              </w:rPr>
            </w:pPr>
            <w:r w:rsidRPr="00E166F2">
              <w:rPr>
                <w:rFonts w:ascii="Arial Narrow" w:hAnsi="Arial Narrow"/>
                <w:b/>
                <w:sz w:val="22"/>
                <w:szCs w:val="22"/>
              </w:rPr>
              <w:t>15</w:t>
            </w:r>
            <w:r w:rsidR="00444699" w:rsidRPr="00E166F2">
              <w:rPr>
                <w:rFonts w:ascii="Arial Narrow" w:hAnsi="Arial Narrow"/>
                <w:b/>
                <w:sz w:val="22"/>
                <w:szCs w:val="22"/>
              </w:rPr>
              <w:t xml:space="preserve">. </w:t>
            </w:r>
            <w:r w:rsidR="00444699" w:rsidRPr="00E166F2">
              <w:rPr>
                <w:rFonts w:ascii="Arial Narrow" w:hAnsi="Arial Narrow"/>
                <w:sz w:val="22"/>
                <w:szCs w:val="22"/>
              </w:rPr>
              <w:t>The role of childbearing flexible bronchoscopy in lung transplantation</w:t>
            </w:r>
          </w:p>
          <w:p w:rsidR="00444699" w:rsidRPr="00E166F2" w:rsidRDefault="00444699" w:rsidP="00444699">
            <w:pPr>
              <w:numPr>
                <w:ilvl w:val="0"/>
                <w:numId w:val="24"/>
              </w:numPr>
              <w:spacing w:after="0"/>
              <w:rPr>
                <w:rFonts w:ascii="Arial Narrow" w:hAnsi="Arial Narrow"/>
                <w:sz w:val="22"/>
                <w:szCs w:val="22"/>
              </w:rPr>
            </w:pPr>
            <w:r w:rsidRPr="00E166F2">
              <w:rPr>
                <w:rFonts w:ascii="Arial Narrow" w:hAnsi="Arial Narrow"/>
                <w:sz w:val="22"/>
                <w:szCs w:val="22"/>
              </w:rPr>
              <w:t>The role of a flexible bronchoscope in the preoperative preparation of pediatric patients for lung transplantation</w:t>
            </w:r>
          </w:p>
          <w:p w:rsidR="00444699" w:rsidRPr="00E166F2" w:rsidRDefault="00444699" w:rsidP="00444699">
            <w:pPr>
              <w:numPr>
                <w:ilvl w:val="0"/>
                <w:numId w:val="24"/>
              </w:numPr>
              <w:spacing w:after="0"/>
              <w:rPr>
                <w:rFonts w:ascii="Arial Narrow" w:hAnsi="Arial Narrow"/>
                <w:sz w:val="22"/>
                <w:szCs w:val="22"/>
              </w:rPr>
            </w:pPr>
            <w:r w:rsidRPr="00E166F2">
              <w:rPr>
                <w:rFonts w:ascii="Arial Narrow" w:hAnsi="Arial Narrow"/>
                <w:sz w:val="22"/>
                <w:szCs w:val="22"/>
              </w:rPr>
              <w:t>The role of flexible bronchoscopy after lung transplantation</w:t>
            </w:r>
          </w:p>
        </w:tc>
      </w:tr>
    </w:tbl>
    <w:tbl>
      <w:tblPr>
        <w:tblStyle w:val="TableGrid8"/>
        <w:tblW w:w="0" w:type="auto"/>
        <w:tblLook w:val="04A0" w:firstRow="1" w:lastRow="0" w:firstColumn="1" w:lastColumn="0" w:noHBand="0" w:noVBand="1"/>
      </w:tblPr>
      <w:tblGrid>
        <w:gridCol w:w="2512"/>
        <w:gridCol w:w="4255"/>
        <w:gridCol w:w="850"/>
        <w:gridCol w:w="1941"/>
      </w:tblGrid>
      <w:tr w:rsidR="00441DCF" w:rsidRPr="00E166F2" w:rsidTr="00C04FD6">
        <w:tc>
          <w:tcPr>
            <w:tcW w:w="9558" w:type="dxa"/>
            <w:gridSpan w:val="4"/>
            <w:tcBorders>
              <w:bottom w:val="single" w:sz="4" w:space="0" w:color="auto"/>
            </w:tcBorders>
            <w:shd w:val="clear" w:color="auto" w:fill="D9D9D9" w:themeFill="background1" w:themeFillShade="D9"/>
            <w:vAlign w:val="center"/>
          </w:tcPr>
          <w:p w:rsidR="00441DCF" w:rsidRPr="00E166F2" w:rsidRDefault="005706A2"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lastRenderedPageBreak/>
              <w:t>Compulsory literature</w:t>
            </w:r>
          </w:p>
        </w:tc>
      </w:tr>
      <w:tr w:rsidR="00441DCF" w:rsidRPr="00E166F2" w:rsidTr="00C04FD6">
        <w:tc>
          <w:tcPr>
            <w:tcW w:w="2512" w:type="dxa"/>
            <w:shd w:val="clear" w:color="auto" w:fill="D9D9D9" w:themeFill="background1" w:themeFillShade="D9"/>
            <w:vAlign w:val="center"/>
          </w:tcPr>
          <w:p w:rsidR="00441DCF" w:rsidRPr="00E166F2" w:rsidRDefault="005706A2"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Author/</w:t>
            </w:r>
            <w:r w:rsidR="00BF71AD" w:rsidRPr="00E166F2">
              <w:rPr>
                <w:rFonts w:ascii="Arial Narrow" w:hAnsi="Arial Narrow"/>
                <w:b/>
                <w:sz w:val="20"/>
                <w:szCs w:val="20"/>
                <w:lang w:val="sr-Latn-BA"/>
              </w:rPr>
              <w:t>-</w:t>
            </w:r>
            <w:r w:rsidRPr="00E166F2">
              <w:rPr>
                <w:rFonts w:ascii="Arial Narrow" w:hAnsi="Arial Narrow"/>
                <w:b/>
                <w:sz w:val="20"/>
                <w:szCs w:val="20"/>
                <w:lang w:val="sr-Latn-BA"/>
              </w:rPr>
              <w:t>s</w:t>
            </w:r>
          </w:p>
        </w:tc>
        <w:tc>
          <w:tcPr>
            <w:tcW w:w="4255" w:type="dxa"/>
            <w:shd w:val="clear" w:color="auto" w:fill="D9D9D9" w:themeFill="background1" w:themeFillShade="D9"/>
            <w:vAlign w:val="center"/>
          </w:tcPr>
          <w:p w:rsidR="00441DCF" w:rsidRPr="00E166F2" w:rsidRDefault="005706A2"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Publication title, publisher</w:t>
            </w:r>
          </w:p>
        </w:tc>
        <w:tc>
          <w:tcPr>
            <w:tcW w:w="850" w:type="dxa"/>
            <w:shd w:val="clear" w:color="auto" w:fill="D9D9D9" w:themeFill="background1" w:themeFillShade="D9"/>
            <w:vAlign w:val="center"/>
          </w:tcPr>
          <w:p w:rsidR="00441DCF" w:rsidRPr="00E166F2" w:rsidRDefault="00193A58" w:rsidP="00441DCF">
            <w:pPr>
              <w:spacing w:after="0"/>
              <w:jc w:val="center"/>
              <w:rPr>
                <w:rFonts w:ascii="Arial Narrow" w:eastAsia="Calibri" w:hAnsi="Arial Narrow"/>
                <w:sz w:val="18"/>
                <w:szCs w:val="18"/>
                <w:lang w:val="sr-Latn-BA"/>
              </w:rPr>
            </w:pPr>
            <w:r w:rsidRPr="00E166F2">
              <w:rPr>
                <w:rFonts w:ascii="Arial Narrow" w:eastAsia="Calibri" w:hAnsi="Arial Narrow"/>
                <w:sz w:val="18"/>
                <w:szCs w:val="18"/>
                <w:lang w:val="sr-Latn-BA"/>
              </w:rPr>
              <w:t>Year</w:t>
            </w:r>
          </w:p>
        </w:tc>
        <w:tc>
          <w:tcPr>
            <w:tcW w:w="1941" w:type="dxa"/>
            <w:shd w:val="clear" w:color="auto" w:fill="D9D9D9" w:themeFill="background1" w:themeFillShade="D9"/>
            <w:vAlign w:val="center"/>
          </w:tcPr>
          <w:p w:rsidR="00441DCF" w:rsidRPr="00E166F2" w:rsidRDefault="00193A58" w:rsidP="00193A58">
            <w:pPr>
              <w:spacing w:after="0"/>
              <w:jc w:val="center"/>
              <w:rPr>
                <w:rFonts w:ascii="Arial Narrow" w:eastAsia="Calibri" w:hAnsi="Arial Narrow"/>
                <w:sz w:val="18"/>
                <w:szCs w:val="18"/>
                <w:lang w:val="sr-Cyrl-BA"/>
              </w:rPr>
            </w:pPr>
            <w:r w:rsidRPr="00E166F2">
              <w:rPr>
                <w:rFonts w:ascii="Arial Narrow" w:eastAsia="Calibri" w:hAnsi="Arial Narrow"/>
                <w:sz w:val="18"/>
                <w:szCs w:val="18"/>
                <w:lang w:val="sr-Latn-BA"/>
              </w:rPr>
              <w:t>Pages (from-to)</w:t>
            </w:r>
          </w:p>
        </w:tc>
      </w:tr>
      <w:tr w:rsidR="00A16ED9" w:rsidRPr="00E166F2" w:rsidTr="00C04FD6">
        <w:tc>
          <w:tcPr>
            <w:tcW w:w="2512" w:type="dxa"/>
            <w:shd w:val="clear" w:color="auto" w:fill="auto"/>
            <w:vAlign w:val="center"/>
          </w:tcPr>
          <w:p w:rsidR="00A16ED9" w:rsidRPr="00E166F2" w:rsidRDefault="00A16ED9" w:rsidP="00C7538F">
            <w:pPr>
              <w:spacing w:after="0"/>
              <w:rPr>
                <w:rFonts w:ascii="Arial Narrow" w:eastAsia="Calibri" w:hAnsi="Arial Narrow"/>
                <w:sz w:val="18"/>
                <w:szCs w:val="18"/>
                <w:lang w:val="en-US"/>
              </w:rPr>
            </w:pPr>
            <w:r>
              <w:rPr>
                <w:rFonts w:ascii="Helvetica" w:hAnsi="Helvetica"/>
                <w:color w:val="222222"/>
                <w:sz w:val="20"/>
                <w:szCs w:val="20"/>
                <w:shd w:val="clear" w:color="auto" w:fill="FFFFFF"/>
              </w:rPr>
              <w:t>A Selimović</w:t>
            </w:r>
          </w:p>
        </w:tc>
        <w:tc>
          <w:tcPr>
            <w:tcW w:w="4255" w:type="dxa"/>
            <w:shd w:val="clear" w:color="auto" w:fill="auto"/>
            <w:vAlign w:val="center"/>
          </w:tcPr>
          <w:p w:rsidR="00A16ED9" w:rsidRPr="00E166F2" w:rsidRDefault="00164CE8" w:rsidP="00164CE8">
            <w:pPr>
              <w:spacing w:after="0"/>
              <w:rPr>
                <w:rFonts w:ascii="Arial Narrow" w:eastAsia="Calibri" w:hAnsi="Arial Narrow"/>
                <w:sz w:val="18"/>
                <w:szCs w:val="18"/>
                <w:lang w:val="en-US"/>
              </w:rPr>
            </w:pPr>
            <w:r>
              <w:rPr>
                <w:rFonts w:ascii="Helvetica" w:hAnsi="Helvetica"/>
                <w:color w:val="222222"/>
                <w:sz w:val="20"/>
                <w:szCs w:val="20"/>
                <w:shd w:val="clear" w:color="auto" w:fill="FFFFFF"/>
              </w:rPr>
              <w:t xml:space="preserve">Pediatric flexibile bronchoscopy, </w:t>
            </w:r>
          </w:p>
        </w:tc>
        <w:tc>
          <w:tcPr>
            <w:tcW w:w="850" w:type="dxa"/>
            <w:shd w:val="clear" w:color="auto" w:fill="auto"/>
            <w:vAlign w:val="center"/>
          </w:tcPr>
          <w:p w:rsidR="00A16ED9" w:rsidRPr="00E166F2" w:rsidRDefault="00A16ED9" w:rsidP="00A16ED9">
            <w:pPr>
              <w:spacing w:after="0"/>
              <w:rPr>
                <w:rFonts w:ascii="Arial Narrow" w:eastAsia="Calibri" w:hAnsi="Arial Narrow"/>
                <w:sz w:val="18"/>
                <w:szCs w:val="18"/>
                <w:lang w:val="en-US"/>
              </w:rPr>
            </w:pPr>
            <w:r w:rsidRPr="00E166F2">
              <w:rPr>
                <w:rFonts w:ascii="Arial Narrow" w:hAnsi="Arial Narrow"/>
                <w:sz w:val="22"/>
                <w:szCs w:val="22"/>
                <w:lang w:val="it-IT"/>
              </w:rPr>
              <w:t>20</w:t>
            </w:r>
            <w:r>
              <w:rPr>
                <w:rFonts w:ascii="Arial Narrow" w:hAnsi="Arial Narrow"/>
                <w:sz w:val="22"/>
                <w:szCs w:val="22"/>
                <w:lang w:val="it-IT"/>
              </w:rPr>
              <w:t>21</w:t>
            </w:r>
            <w:r w:rsidRPr="00E166F2">
              <w:rPr>
                <w:rFonts w:ascii="Arial Narrow" w:hAnsi="Arial Narrow"/>
                <w:sz w:val="22"/>
                <w:szCs w:val="22"/>
                <w:lang w:val="it-IT"/>
              </w:rPr>
              <w:t>.</w:t>
            </w:r>
          </w:p>
        </w:tc>
        <w:tc>
          <w:tcPr>
            <w:tcW w:w="1941" w:type="dxa"/>
            <w:shd w:val="clear" w:color="auto" w:fill="auto"/>
            <w:vAlign w:val="center"/>
          </w:tcPr>
          <w:p w:rsidR="00A16ED9" w:rsidRPr="00E166F2" w:rsidRDefault="00A16ED9" w:rsidP="00DC530A">
            <w:pPr>
              <w:spacing w:after="0"/>
              <w:rPr>
                <w:rFonts w:ascii="Arial Narrow" w:eastAsia="Calibri" w:hAnsi="Arial Narrow"/>
                <w:sz w:val="18"/>
                <w:szCs w:val="18"/>
                <w:lang w:val="sr-Cyrl-BA"/>
              </w:rPr>
            </w:pPr>
          </w:p>
        </w:tc>
      </w:tr>
      <w:tr w:rsidR="00A16ED9" w:rsidRPr="00E166F2" w:rsidTr="00C04FD6">
        <w:tc>
          <w:tcPr>
            <w:tcW w:w="2512" w:type="dxa"/>
            <w:tcBorders>
              <w:bottom w:val="single" w:sz="4" w:space="0" w:color="auto"/>
            </w:tcBorders>
            <w:shd w:val="clear" w:color="auto" w:fill="auto"/>
            <w:vAlign w:val="center"/>
          </w:tcPr>
          <w:p w:rsidR="00A16ED9" w:rsidRPr="00E166F2" w:rsidRDefault="00A16ED9" w:rsidP="00BE67A1">
            <w:pPr>
              <w:spacing w:after="0"/>
              <w:rPr>
                <w:rFonts w:ascii="Arial Narrow" w:eastAsia="Calibri" w:hAnsi="Arial Narrow"/>
                <w:sz w:val="18"/>
                <w:szCs w:val="18"/>
                <w:lang w:val="en-US"/>
              </w:rPr>
            </w:pPr>
            <w:r w:rsidRPr="00E166F2">
              <w:rPr>
                <w:rFonts w:ascii="Arial Narrow" w:hAnsi="Arial Narrow"/>
                <w:sz w:val="22"/>
                <w:szCs w:val="22"/>
                <w:lang w:val="it-IT"/>
              </w:rPr>
              <w:t>Priftis KN, Antthracopouls MB, Eber E, Kombourlis AC, Wood RE.</w:t>
            </w:r>
          </w:p>
        </w:tc>
        <w:tc>
          <w:tcPr>
            <w:tcW w:w="4255" w:type="dxa"/>
            <w:tcBorders>
              <w:bottom w:val="single" w:sz="4" w:space="0" w:color="auto"/>
            </w:tcBorders>
            <w:shd w:val="clear" w:color="auto" w:fill="auto"/>
            <w:vAlign w:val="center"/>
          </w:tcPr>
          <w:p w:rsidR="00A16ED9" w:rsidRPr="00E166F2" w:rsidRDefault="00A16ED9" w:rsidP="00BE67A1">
            <w:pPr>
              <w:spacing w:after="0"/>
              <w:rPr>
                <w:rFonts w:ascii="Arial Narrow" w:hAnsi="Arial Narrow"/>
                <w:sz w:val="22"/>
                <w:szCs w:val="22"/>
                <w:lang w:val="it-IT"/>
              </w:rPr>
            </w:pPr>
            <w:r w:rsidRPr="00E166F2">
              <w:rPr>
                <w:rFonts w:ascii="Arial Narrow" w:hAnsi="Arial Narrow"/>
                <w:sz w:val="22"/>
                <w:szCs w:val="22"/>
                <w:lang w:val="it-IT"/>
              </w:rPr>
              <w:t xml:space="preserve">Pediatric Bronchoscopy. Karger, Basel, . </w:t>
            </w:r>
          </w:p>
          <w:p w:rsidR="00A16ED9" w:rsidRPr="00E166F2" w:rsidRDefault="00A16ED9" w:rsidP="00BE67A1">
            <w:pPr>
              <w:spacing w:after="0"/>
              <w:rPr>
                <w:rFonts w:ascii="Arial Narrow" w:eastAsia="Calibri" w:hAnsi="Arial Narrow"/>
                <w:sz w:val="18"/>
                <w:szCs w:val="18"/>
                <w:lang w:val="en-US"/>
              </w:rPr>
            </w:pPr>
          </w:p>
        </w:tc>
        <w:tc>
          <w:tcPr>
            <w:tcW w:w="850" w:type="dxa"/>
            <w:tcBorders>
              <w:bottom w:val="single" w:sz="4" w:space="0" w:color="auto"/>
            </w:tcBorders>
            <w:shd w:val="clear" w:color="auto" w:fill="auto"/>
            <w:vAlign w:val="center"/>
          </w:tcPr>
          <w:p w:rsidR="00A16ED9" w:rsidRPr="00E166F2" w:rsidRDefault="00A16ED9" w:rsidP="00DC530A">
            <w:pPr>
              <w:spacing w:after="0"/>
              <w:rPr>
                <w:rFonts w:ascii="Arial Narrow" w:eastAsia="Calibri" w:hAnsi="Arial Narrow"/>
                <w:sz w:val="18"/>
                <w:szCs w:val="18"/>
                <w:lang w:val="sr-Cyrl-BA"/>
              </w:rPr>
            </w:pPr>
            <w:r w:rsidRPr="00E166F2">
              <w:rPr>
                <w:rFonts w:ascii="Arial Narrow" w:hAnsi="Arial Narrow"/>
                <w:sz w:val="22"/>
                <w:szCs w:val="22"/>
                <w:lang w:val="it-IT"/>
              </w:rPr>
              <w:t>2010</w:t>
            </w:r>
          </w:p>
        </w:tc>
        <w:tc>
          <w:tcPr>
            <w:tcW w:w="1941" w:type="dxa"/>
            <w:tcBorders>
              <w:bottom w:val="single" w:sz="4" w:space="0" w:color="auto"/>
            </w:tcBorders>
            <w:shd w:val="clear" w:color="auto" w:fill="auto"/>
            <w:vAlign w:val="center"/>
          </w:tcPr>
          <w:p w:rsidR="00A16ED9" w:rsidRPr="00E166F2" w:rsidRDefault="00A16ED9" w:rsidP="00DC530A">
            <w:pPr>
              <w:spacing w:after="0"/>
              <w:rPr>
                <w:rFonts w:ascii="Arial Narrow" w:eastAsia="Calibri" w:hAnsi="Arial Narrow"/>
                <w:sz w:val="18"/>
                <w:szCs w:val="18"/>
                <w:lang w:val="sr-Cyrl-BA"/>
              </w:rPr>
            </w:pPr>
          </w:p>
        </w:tc>
      </w:tr>
      <w:tr w:rsidR="00A16ED9" w:rsidRPr="00E166F2" w:rsidTr="00C04FD6">
        <w:tc>
          <w:tcPr>
            <w:tcW w:w="9558" w:type="dxa"/>
            <w:gridSpan w:val="4"/>
            <w:shd w:val="clear" w:color="auto" w:fill="D9D9D9" w:themeFill="background1" w:themeFillShade="D9"/>
            <w:vAlign w:val="center"/>
          </w:tcPr>
          <w:p w:rsidR="00A16ED9" w:rsidRPr="00E166F2" w:rsidRDefault="00A16ED9"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Additional literature</w:t>
            </w:r>
          </w:p>
        </w:tc>
      </w:tr>
      <w:tr w:rsidR="00A16ED9" w:rsidRPr="00E166F2" w:rsidTr="00C04FD6">
        <w:tc>
          <w:tcPr>
            <w:tcW w:w="2512" w:type="dxa"/>
            <w:shd w:val="clear" w:color="auto" w:fill="D9D9D9" w:themeFill="background1" w:themeFillShade="D9"/>
            <w:vAlign w:val="center"/>
          </w:tcPr>
          <w:p w:rsidR="00A16ED9" w:rsidRPr="00E166F2" w:rsidRDefault="00A16ED9"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Author/-s</w:t>
            </w:r>
          </w:p>
        </w:tc>
        <w:tc>
          <w:tcPr>
            <w:tcW w:w="4255" w:type="dxa"/>
            <w:shd w:val="clear" w:color="auto" w:fill="D9D9D9" w:themeFill="background1" w:themeFillShade="D9"/>
            <w:vAlign w:val="center"/>
          </w:tcPr>
          <w:p w:rsidR="00A16ED9" w:rsidRPr="00E166F2" w:rsidRDefault="00A16ED9" w:rsidP="00441DCF">
            <w:pPr>
              <w:spacing w:after="0"/>
              <w:jc w:val="center"/>
              <w:rPr>
                <w:rFonts w:ascii="Arial Narrow" w:eastAsia="Calibri" w:hAnsi="Arial Narrow"/>
                <w:sz w:val="18"/>
                <w:szCs w:val="18"/>
                <w:lang w:val="sr-Cyrl-BA"/>
              </w:rPr>
            </w:pPr>
            <w:r w:rsidRPr="00E166F2">
              <w:rPr>
                <w:rFonts w:ascii="Arial Narrow" w:hAnsi="Arial Narrow"/>
                <w:b/>
                <w:sz w:val="20"/>
                <w:szCs w:val="20"/>
                <w:lang w:val="sr-Latn-BA"/>
              </w:rPr>
              <w:t>Publication title, publisher</w:t>
            </w:r>
          </w:p>
        </w:tc>
        <w:tc>
          <w:tcPr>
            <w:tcW w:w="850" w:type="dxa"/>
            <w:shd w:val="clear" w:color="auto" w:fill="D9D9D9" w:themeFill="background1" w:themeFillShade="D9"/>
            <w:vAlign w:val="center"/>
          </w:tcPr>
          <w:p w:rsidR="00A16ED9" w:rsidRPr="00E166F2" w:rsidRDefault="00A16ED9" w:rsidP="00441DCF">
            <w:pPr>
              <w:spacing w:after="0"/>
              <w:jc w:val="center"/>
              <w:rPr>
                <w:rFonts w:ascii="Arial Narrow" w:eastAsia="Calibri" w:hAnsi="Arial Narrow"/>
                <w:sz w:val="18"/>
                <w:szCs w:val="18"/>
                <w:lang w:val="sr-Latn-BA"/>
              </w:rPr>
            </w:pPr>
            <w:r w:rsidRPr="00E166F2">
              <w:rPr>
                <w:rFonts w:ascii="Arial Narrow" w:eastAsia="Calibri" w:hAnsi="Arial Narrow"/>
                <w:sz w:val="18"/>
                <w:szCs w:val="18"/>
                <w:lang w:val="sr-Latn-BA"/>
              </w:rPr>
              <w:t>Year</w:t>
            </w:r>
          </w:p>
        </w:tc>
        <w:tc>
          <w:tcPr>
            <w:tcW w:w="1941" w:type="dxa"/>
            <w:shd w:val="clear" w:color="auto" w:fill="D9D9D9" w:themeFill="background1" w:themeFillShade="D9"/>
            <w:vAlign w:val="center"/>
          </w:tcPr>
          <w:p w:rsidR="00A16ED9" w:rsidRPr="00E166F2" w:rsidRDefault="00A16ED9" w:rsidP="00193A58">
            <w:pPr>
              <w:spacing w:after="0"/>
              <w:jc w:val="center"/>
              <w:rPr>
                <w:rFonts w:ascii="Arial Narrow" w:eastAsia="Calibri" w:hAnsi="Arial Narrow"/>
                <w:sz w:val="18"/>
                <w:szCs w:val="18"/>
                <w:lang w:val="sr-Cyrl-BA"/>
              </w:rPr>
            </w:pPr>
            <w:r w:rsidRPr="00E166F2">
              <w:rPr>
                <w:rFonts w:ascii="Arial Narrow" w:eastAsia="Calibri" w:hAnsi="Arial Narrow"/>
                <w:sz w:val="18"/>
                <w:szCs w:val="18"/>
                <w:lang w:val="sr-Latn-BA"/>
              </w:rPr>
              <w:t>Pages (from-to)</w:t>
            </w:r>
          </w:p>
        </w:tc>
      </w:tr>
      <w:tr w:rsidR="00A16ED9" w:rsidRPr="00E166F2" w:rsidTr="00C04FD6">
        <w:tc>
          <w:tcPr>
            <w:tcW w:w="2512" w:type="dxa"/>
            <w:shd w:val="clear" w:color="auto" w:fill="auto"/>
            <w:vAlign w:val="center"/>
          </w:tcPr>
          <w:p w:rsidR="00A16ED9" w:rsidRPr="00E166F2" w:rsidRDefault="00A16ED9" w:rsidP="00441DCF">
            <w:pPr>
              <w:spacing w:after="0"/>
              <w:rPr>
                <w:rFonts w:ascii="Arial Narrow" w:eastAsia="Calibri" w:hAnsi="Arial Narrow"/>
                <w:sz w:val="18"/>
                <w:szCs w:val="18"/>
                <w:lang w:val="sr-Cyrl-BA"/>
              </w:rPr>
            </w:pPr>
            <w:r w:rsidRPr="00E166F2">
              <w:rPr>
                <w:rFonts w:ascii="Arial Narrow" w:hAnsi="Arial Narrow"/>
                <w:sz w:val="22"/>
                <w:szCs w:val="22"/>
                <w:lang w:val="it-IT"/>
              </w:rPr>
              <w:t>Shah Pallav</w:t>
            </w:r>
          </w:p>
        </w:tc>
        <w:tc>
          <w:tcPr>
            <w:tcW w:w="4255" w:type="dxa"/>
            <w:shd w:val="clear" w:color="auto" w:fill="auto"/>
            <w:vAlign w:val="center"/>
          </w:tcPr>
          <w:p w:rsidR="00A16ED9" w:rsidRPr="00E166F2" w:rsidRDefault="00A16ED9" w:rsidP="00444699">
            <w:pPr>
              <w:spacing w:after="0"/>
              <w:rPr>
                <w:rFonts w:ascii="Arial Narrow" w:hAnsi="Arial Narrow"/>
                <w:sz w:val="22"/>
                <w:szCs w:val="22"/>
                <w:lang w:val="it-IT"/>
              </w:rPr>
            </w:pPr>
            <w:r w:rsidRPr="00E166F2">
              <w:rPr>
                <w:rFonts w:ascii="Arial Narrow" w:hAnsi="Arial Narrow"/>
                <w:sz w:val="22"/>
                <w:szCs w:val="22"/>
                <w:lang w:val="it-IT"/>
              </w:rPr>
              <w:t xml:space="preserve"> Atlas of Flexible Bronchoscopy. Taylor&amp;Francis Group, USA,</w:t>
            </w:r>
          </w:p>
          <w:p w:rsidR="00A16ED9" w:rsidRPr="00E166F2" w:rsidRDefault="00A16ED9" w:rsidP="00444699">
            <w:pPr>
              <w:pStyle w:val="ListParagraph"/>
              <w:numPr>
                <w:ilvl w:val="0"/>
                <w:numId w:val="16"/>
              </w:numPr>
              <w:spacing w:after="0"/>
              <w:rPr>
                <w:rFonts w:ascii="Arial Narrow" w:eastAsia="Calibri" w:hAnsi="Arial Narrow"/>
                <w:sz w:val="18"/>
                <w:szCs w:val="18"/>
                <w:lang w:val="it-IT"/>
              </w:rPr>
            </w:pPr>
          </w:p>
        </w:tc>
        <w:tc>
          <w:tcPr>
            <w:tcW w:w="850" w:type="dxa"/>
            <w:shd w:val="clear" w:color="auto" w:fill="auto"/>
            <w:vAlign w:val="center"/>
          </w:tcPr>
          <w:p w:rsidR="00A16ED9" w:rsidRPr="00E166F2" w:rsidRDefault="00A16ED9" w:rsidP="00441DCF">
            <w:pPr>
              <w:spacing w:after="0"/>
              <w:rPr>
                <w:rFonts w:ascii="Arial Narrow" w:eastAsia="Calibri" w:hAnsi="Arial Narrow"/>
                <w:sz w:val="18"/>
                <w:szCs w:val="18"/>
                <w:lang w:val="sr-Cyrl-BA"/>
              </w:rPr>
            </w:pPr>
            <w:r w:rsidRPr="00E166F2">
              <w:rPr>
                <w:rFonts w:ascii="Arial Narrow" w:hAnsi="Arial Narrow"/>
                <w:sz w:val="22"/>
                <w:szCs w:val="22"/>
                <w:lang w:val="it-IT"/>
              </w:rPr>
              <w:t>2011.</w:t>
            </w:r>
          </w:p>
        </w:tc>
        <w:tc>
          <w:tcPr>
            <w:tcW w:w="1941" w:type="dxa"/>
            <w:shd w:val="clear" w:color="auto" w:fill="auto"/>
            <w:vAlign w:val="center"/>
          </w:tcPr>
          <w:p w:rsidR="00A16ED9" w:rsidRPr="00E166F2" w:rsidRDefault="00A16ED9" w:rsidP="00441DCF">
            <w:pPr>
              <w:spacing w:after="0"/>
              <w:rPr>
                <w:rFonts w:ascii="Arial Narrow" w:eastAsia="Calibri" w:hAnsi="Arial Narrow"/>
                <w:sz w:val="18"/>
                <w:szCs w:val="18"/>
                <w:lang w:val="sr-Cyrl-BA"/>
              </w:rPr>
            </w:pPr>
          </w:p>
        </w:tc>
      </w:tr>
      <w:tr w:rsidR="00A16ED9" w:rsidRPr="00E166F2" w:rsidTr="00C04FD6">
        <w:tc>
          <w:tcPr>
            <w:tcW w:w="2512" w:type="dxa"/>
            <w:shd w:val="clear" w:color="auto" w:fill="auto"/>
            <w:vAlign w:val="center"/>
          </w:tcPr>
          <w:p w:rsidR="00A16ED9" w:rsidRPr="00E166F2" w:rsidRDefault="00A16ED9" w:rsidP="00441DCF">
            <w:pPr>
              <w:spacing w:after="0"/>
              <w:rPr>
                <w:rFonts w:ascii="Arial Narrow" w:hAnsi="Arial Narrow"/>
                <w:sz w:val="22"/>
                <w:szCs w:val="22"/>
                <w:lang w:val="it-IT"/>
              </w:rPr>
            </w:pPr>
            <w:r w:rsidRPr="00E166F2">
              <w:rPr>
                <w:rFonts w:ascii="Arial Narrow" w:hAnsi="Arial Narrow"/>
                <w:sz w:val="22"/>
                <w:szCs w:val="22"/>
                <w:lang w:val="it-IT"/>
              </w:rPr>
              <w:t>Khilnani P, Pao M.</w:t>
            </w:r>
          </w:p>
        </w:tc>
        <w:tc>
          <w:tcPr>
            <w:tcW w:w="4255" w:type="dxa"/>
            <w:shd w:val="clear" w:color="auto" w:fill="auto"/>
            <w:vAlign w:val="center"/>
          </w:tcPr>
          <w:p w:rsidR="00A16ED9" w:rsidRPr="00E166F2" w:rsidRDefault="00A16ED9" w:rsidP="00444699">
            <w:pPr>
              <w:spacing w:after="0"/>
              <w:rPr>
                <w:rFonts w:ascii="Arial Narrow" w:hAnsi="Arial Narrow"/>
                <w:sz w:val="22"/>
                <w:szCs w:val="22"/>
                <w:lang w:val="it-IT"/>
              </w:rPr>
            </w:pPr>
            <w:r w:rsidRPr="00E166F2">
              <w:rPr>
                <w:rFonts w:ascii="Arial Narrow" w:hAnsi="Arial Narrow"/>
                <w:sz w:val="22"/>
                <w:szCs w:val="22"/>
                <w:lang w:val="it-IT"/>
              </w:rPr>
              <w:t xml:space="preserve">Pediatric Bronchoscopy. Jaypee Brothers Medical Publishers, New Delhi, </w:t>
            </w:r>
          </w:p>
        </w:tc>
        <w:tc>
          <w:tcPr>
            <w:tcW w:w="850" w:type="dxa"/>
            <w:shd w:val="clear" w:color="auto" w:fill="auto"/>
            <w:vAlign w:val="center"/>
          </w:tcPr>
          <w:p w:rsidR="00A16ED9" w:rsidRPr="00E166F2" w:rsidRDefault="00A16ED9" w:rsidP="00444699">
            <w:pPr>
              <w:spacing w:after="0"/>
              <w:rPr>
                <w:rFonts w:ascii="Arial Narrow" w:hAnsi="Arial Narrow"/>
                <w:sz w:val="22"/>
                <w:szCs w:val="22"/>
                <w:lang w:val="it-IT"/>
              </w:rPr>
            </w:pPr>
            <w:r w:rsidRPr="00E166F2">
              <w:rPr>
                <w:rFonts w:ascii="Arial Narrow" w:hAnsi="Arial Narrow"/>
                <w:sz w:val="22"/>
                <w:szCs w:val="22"/>
                <w:lang w:val="it-IT"/>
              </w:rPr>
              <w:t>1999.</w:t>
            </w:r>
          </w:p>
          <w:p w:rsidR="00A16ED9" w:rsidRPr="00E166F2" w:rsidRDefault="00A16ED9" w:rsidP="00441DCF">
            <w:pPr>
              <w:spacing w:after="0"/>
              <w:rPr>
                <w:rFonts w:ascii="Arial Narrow" w:eastAsia="Calibri" w:hAnsi="Arial Narrow"/>
                <w:sz w:val="18"/>
                <w:szCs w:val="18"/>
                <w:lang w:val="sr-Cyrl-BA"/>
              </w:rPr>
            </w:pPr>
          </w:p>
        </w:tc>
        <w:tc>
          <w:tcPr>
            <w:tcW w:w="1941" w:type="dxa"/>
            <w:shd w:val="clear" w:color="auto" w:fill="auto"/>
            <w:vAlign w:val="center"/>
          </w:tcPr>
          <w:p w:rsidR="00A16ED9" w:rsidRPr="00E166F2" w:rsidRDefault="00A16ED9" w:rsidP="00441DCF">
            <w:pPr>
              <w:spacing w:after="0"/>
              <w:rPr>
                <w:rFonts w:ascii="Arial Narrow" w:eastAsia="Calibri" w:hAnsi="Arial Narrow"/>
                <w:sz w:val="18"/>
                <w:szCs w:val="18"/>
                <w:lang w:val="sr-Cyrl-BA"/>
              </w:rPr>
            </w:pPr>
          </w:p>
        </w:tc>
      </w:tr>
    </w:tbl>
    <w:tbl>
      <w:tblPr>
        <w:tblStyle w:val="TableGrid9"/>
        <w:tblW w:w="0" w:type="auto"/>
        <w:tblLook w:val="04A0" w:firstRow="1" w:lastRow="0" w:firstColumn="1" w:lastColumn="0" w:noHBand="0" w:noVBand="1"/>
      </w:tblPr>
      <w:tblGrid>
        <w:gridCol w:w="1668"/>
        <w:gridCol w:w="5652"/>
        <w:gridCol w:w="992"/>
        <w:gridCol w:w="1246"/>
      </w:tblGrid>
      <w:tr w:rsidR="00C71090" w:rsidRPr="00E166F2" w:rsidTr="00C04FD6">
        <w:trPr>
          <w:trHeight w:val="68"/>
        </w:trPr>
        <w:tc>
          <w:tcPr>
            <w:tcW w:w="1668" w:type="dxa"/>
            <w:vMerge w:val="restart"/>
            <w:shd w:val="clear" w:color="auto" w:fill="D9D9D9" w:themeFill="background1" w:themeFillShade="D9"/>
            <w:vAlign w:val="center"/>
          </w:tcPr>
          <w:p w:rsidR="00C71090" w:rsidRPr="00E166F2" w:rsidRDefault="005706A2" w:rsidP="00DC530A">
            <w:pPr>
              <w:spacing w:after="0"/>
              <w:rPr>
                <w:rFonts w:ascii="Arial Narrow" w:eastAsia="Calibri" w:hAnsi="Arial Narrow"/>
                <w:sz w:val="20"/>
                <w:szCs w:val="20"/>
                <w:lang w:val="sr-Cyrl-BA"/>
              </w:rPr>
            </w:pPr>
            <w:r w:rsidRPr="00E166F2">
              <w:rPr>
                <w:rFonts w:ascii="Arial Narrow" w:hAnsi="Arial Narrow"/>
                <w:b/>
                <w:sz w:val="20"/>
                <w:szCs w:val="20"/>
                <w:lang w:val="sr-Latn-BA"/>
              </w:rPr>
              <w:lastRenderedPageBreak/>
              <w:t>Student responsibilities, types of student assessment and grading</w:t>
            </w:r>
          </w:p>
        </w:tc>
        <w:tc>
          <w:tcPr>
            <w:tcW w:w="5652" w:type="dxa"/>
            <w:shd w:val="clear" w:color="auto" w:fill="D9D9D9" w:themeFill="background1" w:themeFillShade="D9"/>
            <w:vAlign w:val="center"/>
          </w:tcPr>
          <w:p w:rsidR="00C71090" w:rsidRPr="00E166F2" w:rsidRDefault="00FB2102" w:rsidP="00DC530A">
            <w:pPr>
              <w:spacing w:after="0"/>
              <w:jc w:val="center"/>
              <w:rPr>
                <w:rFonts w:ascii="Arial Narrow" w:eastAsia="Calibri" w:hAnsi="Arial Narrow"/>
                <w:sz w:val="20"/>
                <w:szCs w:val="20"/>
                <w:lang w:val="sr-Cyrl-BA"/>
              </w:rPr>
            </w:pPr>
            <w:r w:rsidRPr="00E166F2">
              <w:rPr>
                <w:rFonts w:ascii="Arial Narrow" w:hAnsi="Arial Narrow"/>
                <w:b/>
                <w:sz w:val="20"/>
                <w:szCs w:val="20"/>
                <w:lang w:val="sr-Latn-BA"/>
              </w:rPr>
              <w:t>Grading policy</w:t>
            </w:r>
          </w:p>
        </w:tc>
        <w:tc>
          <w:tcPr>
            <w:tcW w:w="992" w:type="dxa"/>
            <w:shd w:val="clear" w:color="auto" w:fill="D9D9D9" w:themeFill="background1" w:themeFillShade="D9"/>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Points</w:t>
            </w:r>
          </w:p>
        </w:tc>
        <w:tc>
          <w:tcPr>
            <w:tcW w:w="1246" w:type="dxa"/>
            <w:shd w:val="clear" w:color="auto" w:fill="D9D9D9" w:themeFill="background1" w:themeFillShade="D9"/>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Percentage</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7890" w:type="dxa"/>
            <w:gridSpan w:val="3"/>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Pre-exam activities</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5652" w:type="dxa"/>
            <w:vAlign w:val="center"/>
          </w:tcPr>
          <w:p w:rsidR="00C71090" w:rsidRPr="00E166F2" w:rsidRDefault="00193A58" w:rsidP="00193A58">
            <w:pPr>
              <w:spacing w:after="0"/>
              <w:jc w:val="right"/>
              <w:rPr>
                <w:rFonts w:ascii="Arial Narrow" w:eastAsia="Calibri" w:hAnsi="Arial Narrow"/>
                <w:sz w:val="20"/>
                <w:szCs w:val="20"/>
                <w:lang w:val="sr-Cyrl-BA"/>
              </w:rPr>
            </w:pPr>
            <w:r w:rsidRPr="00E166F2">
              <w:rPr>
                <w:rFonts w:ascii="Arial Narrow" w:eastAsia="Calibri" w:hAnsi="Arial Narrow"/>
                <w:sz w:val="20"/>
                <w:szCs w:val="20"/>
                <w:lang w:val="sr-Latn-BA"/>
              </w:rPr>
              <w:t>lecture/exercise attendance</w:t>
            </w:r>
          </w:p>
        </w:tc>
        <w:tc>
          <w:tcPr>
            <w:tcW w:w="992" w:type="dxa"/>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10</w:t>
            </w:r>
          </w:p>
        </w:tc>
        <w:tc>
          <w:tcPr>
            <w:tcW w:w="1246" w:type="dxa"/>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10%</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5652" w:type="dxa"/>
            <w:vAlign w:val="center"/>
          </w:tcPr>
          <w:p w:rsidR="00C71090" w:rsidRPr="00E166F2" w:rsidRDefault="00193A58" w:rsidP="00DC530A">
            <w:pPr>
              <w:spacing w:after="0"/>
              <w:jc w:val="right"/>
              <w:rPr>
                <w:rFonts w:ascii="Arial Narrow" w:eastAsia="Calibri" w:hAnsi="Arial Narrow"/>
                <w:sz w:val="20"/>
                <w:szCs w:val="20"/>
                <w:lang w:val="sr-Latn-BA"/>
              </w:rPr>
            </w:pPr>
            <w:r w:rsidRPr="00E166F2">
              <w:rPr>
                <w:rFonts w:ascii="Arial Narrow" w:eastAsia="Calibri" w:hAnsi="Arial Narrow"/>
                <w:sz w:val="20"/>
                <w:szCs w:val="20"/>
                <w:lang w:val="sr-Latn-BA"/>
              </w:rPr>
              <w:t>seminar paper</w:t>
            </w:r>
          </w:p>
        </w:tc>
        <w:tc>
          <w:tcPr>
            <w:tcW w:w="992" w:type="dxa"/>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40</w:t>
            </w:r>
          </w:p>
        </w:tc>
        <w:tc>
          <w:tcPr>
            <w:tcW w:w="1246" w:type="dxa"/>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40%</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7890" w:type="dxa"/>
            <w:gridSpan w:val="3"/>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Final exam</w:t>
            </w:r>
          </w:p>
        </w:tc>
      </w:tr>
      <w:tr w:rsidR="00C71090" w:rsidRPr="00E166F2" w:rsidTr="00C04FD6">
        <w:trPr>
          <w:trHeight w:val="68"/>
        </w:trPr>
        <w:tc>
          <w:tcPr>
            <w:tcW w:w="1668" w:type="dxa"/>
            <w:vMerge/>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5652" w:type="dxa"/>
            <w:vAlign w:val="center"/>
          </w:tcPr>
          <w:p w:rsidR="00C71090" w:rsidRPr="00E166F2" w:rsidRDefault="00536535" w:rsidP="00DC530A">
            <w:pPr>
              <w:spacing w:after="0"/>
              <w:jc w:val="right"/>
              <w:rPr>
                <w:rFonts w:ascii="Arial Narrow" w:eastAsia="Calibri" w:hAnsi="Arial Narrow"/>
                <w:sz w:val="20"/>
                <w:szCs w:val="20"/>
                <w:lang w:val="sr-Latn-BA"/>
              </w:rPr>
            </w:pPr>
            <w:r w:rsidRPr="00E166F2">
              <w:rPr>
                <w:rFonts w:ascii="Arial Narrow" w:eastAsia="Calibri" w:hAnsi="Arial Narrow"/>
                <w:sz w:val="20"/>
                <w:szCs w:val="20"/>
                <w:lang w:val="sr-Latn-BA"/>
              </w:rPr>
              <w:t xml:space="preserve"> Wtitten </w:t>
            </w:r>
            <w:r w:rsidR="00193A58" w:rsidRPr="00E166F2">
              <w:rPr>
                <w:rFonts w:ascii="Arial Narrow" w:eastAsia="Calibri" w:hAnsi="Arial Narrow"/>
                <w:sz w:val="20"/>
                <w:szCs w:val="20"/>
                <w:lang w:val="sr-Latn-BA"/>
              </w:rPr>
              <w:t>test</w:t>
            </w:r>
          </w:p>
        </w:tc>
        <w:tc>
          <w:tcPr>
            <w:tcW w:w="992" w:type="dxa"/>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50</w:t>
            </w:r>
          </w:p>
        </w:tc>
        <w:tc>
          <w:tcPr>
            <w:tcW w:w="1246" w:type="dxa"/>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50%</w:t>
            </w:r>
          </w:p>
        </w:tc>
      </w:tr>
      <w:tr w:rsidR="00C71090" w:rsidRPr="00E166F2" w:rsidTr="00C04FD6">
        <w:trPr>
          <w:trHeight w:val="68"/>
        </w:trPr>
        <w:tc>
          <w:tcPr>
            <w:tcW w:w="1668" w:type="dxa"/>
            <w:vMerge/>
            <w:tcBorders>
              <w:bottom w:val="single" w:sz="4" w:space="0" w:color="auto"/>
            </w:tcBorders>
            <w:shd w:val="clear" w:color="auto" w:fill="D9D9D9" w:themeFill="background1" w:themeFillShade="D9"/>
            <w:vAlign w:val="center"/>
          </w:tcPr>
          <w:p w:rsidR="00C71090" w:rsidRPr="00E166F2" w:rsidRDefault="00C71090" w:rsidP="00DC530A">
            <w:pPr>
              <w:spacing w:after="0"/>
              <w:rPr>
                <w:rFonts w:ascii="Arial Narrow" w:eastAsia="Calibri" w:hAnsi="Arial Narrow"/>
                <w:sz w:val="20"/>
                <w:szCs w:val="20"/>
                <w:lang w:val="sr-Cyrl-BA"/>
              </w:rPr>
            </w:pPr>
          </w:p>
        </w:tc>
        <w:tc>
          <w:tcPr>
            <w:tcW w:w="5652" w:type="dxa"/>
            <w:tcBorders>
              <w:bottom w:val="single" w:sz="4" w:space="0" w:color="auto"/>
            </w:tcBorders>
            <w:vAlign w:val="center"/>
          </w:tcPr>
          <w:p w:rsidR="00C71090" w:rsidRPr="00E166F2" w:rsidRDefault="00193A58" w:rsidP="00DC530A">
            <w:pPr>
              <w:spacing w:after="0"/>
              <w:rPr>
                <w:rFonts w:ascii="Arial Narrow" w:eastAsia="Calibri" w:hAnsi="Arial Narrow"/>
                <w:sz w:val="20"/>
                <w:szCs w:val="20"/>
                <w:lang w:val="sr-Latn-BA"/>
              </w:rPr>
            </w:pPr>
            <w:r w:rsidRPr="00E166F2">
              <w:rPr>
                <w:rFonts w:ascii="Arial Narrow" w:eastAsia="Calibri" w:hAnsi="Arial Narrow"/>
                <w:sz w:val="20"/>
                <w:szCs w:val="20"/>
                <w:lang w:val="sr-Latn-BA"/>
              </w:rPr>
              <w:t>TOTAL</w:t>
            </w:r>
          </w:p>
        </w:tc>
        <w:tc>
          <w:tcPr>
            <w:tcW w:w="992" w:type="dxa"/>
            <w:tcBorders>
              <w:bottom w:val="single" w:sz="4" w:space="0" w:color="auto"/>
            </w:tcBorders>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100</w:t>
            </w:r>
          </w:p>
        </w:tc>
        <w:tc>
          <w:tcPr>
            <w:tcW w:w="1246" w:type="dxa"/>
            <w:tcBorders>
              <w:bottom w:val="single" w:sz="4" w:space="0" w:color="auto"/>
            </w:tcBorders>
            <w:vAlign w:val="center"/>
          </w:tcPr>
          <w:p w:rsidR="00C71090" w:rsidRPr="00E166F2" w:rsidRDefault="00C71090" w:rsidP="00D71CBB">
            <w:pPr>
              <w:spacing w:after="0"/>
              <w:jc w:val="center"/>
              <w:rPr>
                <w:rFonts w:ascii="Arial Narrow" w:eastAsia="Calibri" w:hAnsi="Arial Narrow"/>
                <w:sz w:val="20"/>
                <w:szCs w:val="20"/>
                <w:lang w:val="sr-Cyrl-BA"/>
              </w:rPr>
            </w:pPr>
            <w:r w:rsidRPr="00E166F2">
              <w:rPr>
                <w:rFonts w:ascii="Arial Narrow" w:eastAsia="Calibri" w:hAnsi="Arial Narrow"/>
                <w:sz w:val="20"/>
                <w:szCs w:val="20"/>
                <w:lang w:val="sr-Cyrl-BA"/>
              </w:rPr>
              <w:t>100 %</w:t>
            </w:r>
          </w:p>
        </w:tc>
      </w:tr>
    </w:tbl>
    <w:tbl>
      <w:tblPr>
        <w:tblStyle w:val="TableGrid10"/>
        <w:tblW w:w="0" w:type="auto"/>
        <w:tblLook w:val="04A0" w:firstRow="1" w:lastRow="0" w:firstColumn="1" w:lastColumn="0" w:noHBand="0" w:noVBand="1"/>
      </w:tblPr>
      <w:tblGrid>
        <w:gridCol w:w="1668"/>
        <w:gridCol w:w="7890"/>
      </w:tblGrid>
      <w:tr w:rsidR="00536535" w:rsidRPr="00E166F2" w:rsidTr="00C04FD6">
        <w:trPr>
          <w:trHeight w:val="272"/>
        </w:trPr>
        <w:tc>
          <w:tcPr>
            <w:tcW w:w="1668" w:type="dxa"/>
            <w:shd w:val="clear" w:color="auto" w:fill="D9D9D9" w:themeFill="background1" w:themeFillShade="D9"/>
            <w:vAlign w:val="center"/>
          </w:tcPr>
          <w:p w:rsidR="00536535" w:rsidRPr="00E166F2" w:rsidRDefault="00536535" w:rsidP="003E798C">
            <w:pPr>
              <w:spacing w:after="0"/>
              <w:rPr>
                <w:rFonts w:ascii="Arial Narrow" w:eastAsia="Calibri" w:hAnsi="Arial Narrow"/>
                <w:sz w:val="20"/>
                <w:szCs w:val="20"/>
                <w:lang w:val="sr-Cyrl-BA"/>
              </w:rPr>
            </w:pPr>
            <w:r w:rsidRPr="00E166F2">
              <w:rPr>
                <w:rFonts w:ascii="Arial Narrow" w:hAnsi="Arial Narrow"/>
                <w:b/>
                <w:sz w:val="20"/>
                <w:szCs w:val="20"/>
                <w:lang w:val="sr-Latn-BA"/>
              </w:rPr>
              <w:t>Certification date</w:t>
            </w:r>
          </w:p>
        </w:tc>
        <w:tc>
          <w:tcPr>
            <w:tcW w:w="7890" w:type="dxa"/>
            <w:vAlign w:val="center"/>
          </w:tcPr>
          <w:p w:rsidR="00536535" w:rsidRPr="00E166F2" w:rsidRDefault="00E71DC5" w:rsidP="00E71DC5">
            <w:pPr>
              <w:rPr>
                <w:rFonts w:ascii="Arial Narrow" w:hAnsi="Arial Narrow"/>
                <w:sz w:val="20"/>
                <w:szCs w:val="20"/>
              </w:rPr>
            </w:pPr>
            <w:r>
              <w:rPr>
                <w:rFonts w:ascii="Arial Narrow" w:hAnsi="Arial Narrow"/>
                <w:sz w:val="20"/>
                <w:szCs w:val="20"/>
              </w:rPr>
              <w:t>Septembar</w:t>
            </w:r>
            <w:r w:rsidR="00536535" w:rsidRPr="00E166F2">
              <w:rPr>
                <w:rFonts w:ascii="Arial Narrow" w:hAnsi="Arial Narrow"/>
                <w:sz w:val="20"/>
                <w:szCs w:val="20"/>
              </w:rPr>
              <w:t xml:space="preserve"> </w:t>
            </w:r>
            <w:r>
              <w:rPr>
                <w:rFonts w:ascii="Arial Narrow" w:hAnsi="Arial Narrow"/>
                <w:sz w:val="20"/>
                <w:szCs w:val="20"/>
              </w:rPr>
              <w:t>09</w:t>
            </w:r>
            <w:r w:rsidR="00E07EC3">
              <w:rPr>
                <w:rFonts w:ascii="Arial Narrow" w:hAnsi="Arial Narrow"/>
                <w:sz w:val="20"/>
                <w:szCs w:val="20"/>
              </w:rPr>
              <w:t xml:space="preserve">th </w:t>
            </w:r>
            <w:r w:rsidR="00444699" w:rsidRPr="00E166F2">
              <w:rPr>
                <w:rFonts w:ascii="Arial Narrow" w:hAnsi="Arial Narrow"/>
                <w:sz w:val="20"/>
                <w:szCs w:val="20"/>
              </w:rPr>
              <w:t>.2021</w:t>
            </w:r>
          </w:p>
        </w:tc>
      </w:tr>
    </w:tbl>
    <w:p w:rsidR="003E798C" w:rsidRPr="00E166F2" w:rsidRDefault="003E798C" w:rsidP="00B00D41">
      <w:pPr>
        <w:spacing w:after="0" w:line="240" w:lineRule="auto"/>
        <w:rPr>
          <w:rFonts w:ascii="Arial Narrow" w:hAnsi="Arial Narrow"/>
          <w:sz w:val="18"/>
          <w:szCs w:val="18"/>
          <w:lang w:val="sr-Cyrl-BA"/>
        </w:rPr>
      </w:pPr>
    </w:p>
    <w:p w:rsidR="003E798C" w:rsidRPr="00E166F2" w:rsidRDefault="003E798C" w:rsidP="00B00D41">
      <w:pPr>
        <w:spacing w:after="0" w:line="240" w:lineRule="auto"/>
        <w:rPr>
          <w:rFonts w:ascii="Arial Narrow" w:hAnsi="Arial Narrow"/>
          <w:sz w:val="18"/>
          <w:szCs w:val="18"/>
          <w:lang w:val="sr-Cyrl-BA"/>
        </w:rPr>
      </w:pPr>
    </w:p>
    <w:p w:rsidR="00FB2102" w:rsidRPr="00E166F2" w:rsidRDefault="00FB2102" w:rsidP="00FB2102">
      <w:pPr>
        <w:rPr>
          <w:rFonts w:ascii="Arial Narrow" w:hAnsi="Arial Narrow"/>
          <w:sz w:val="18"/>
          <w:szCs w:val="20"/>
        </w:rPr>
      </w:pPr>
      <w:r w:rsidRPr="00E166F2">
        <w:rPr>
          <w:rFonts w:ascii="Arial Narrow" w:hAnsi="Arial Narrow"/>
          <w:sz w:val="18"/>
          <w:szCs w:val="20"/>
          <w:lang w:val="sr-Cyrl-BA"/>
        </w:rPr>
        <w:t xml:space="preserve">* </w:t>
      </w:r>
      <w:r w:rsidRPr="00E166F2">
        <w:rPr>
          <w:rFonts w:ascii="Arial Narrow" w:hAnsi="Arial Narrow"/>
          <w:sz w:val="18"/>
          <w:szCs w:val="20"/>
        </w:rPr>
        <w:t xml:space="preserve">the number of necessary rows is added by using </w:t>
      </w:r>
      <w:r w:rsidRPr="00E166F2">
        <w:rPr>
          <w:rFonts w:ascii="Arial Narrow" w:hAnsi="Arial Narrow"/>
          <w:i/>
          <w:sz w:val="18"/>
          <w:szCs w:val="20"/>
        </w:rPr>
        <w:t>insert mode</w:t>
      </w:r>
    </w:p>
    <w:p w:rsidR="00D31FB5" w:rsidRPr="00E166F2" w:rsidRDefault="00D31FB5" w:rsidP="00B00D41">
      <w:pPr>
        <w:spacing w:after="0" w:line="240" w:lineRule="auto"/>
        <w:rPr>
          <w:rFonts w:ascii="Arial Narrow" w:hAnsi="Arial Narrow"/>
          <w:sz w:val="18"/>
          <w:szCs w:val="18"/>
          <w:lang w:val="sr-Cyrl-BA"/>
        </w:rPr>
      </w:pPr>
    </w:p>
    <w:p w:rsidR="00D31FB5" w:rsidRPr="00E166F2" w:rsidRDefault="00D31FB5" w:rsidP="00B00D41">
      <w:pPr>
        <w:spacing w:after="0" w:line="240" w:lineRule="auto"/>
        <w:rPr>
          <w:rFonts w:ascii="Arial Narrow" w:hAnsi="Arial Narrow"/>
          <w:sz w:val="18"/>
          <w:szCs w:val="18"/>
          <w:lang w:val="sr-Cyrl-BA"/>
        </w:rPr>
      </w:pPr>
    </w:p>
    <w:p w:rsidR="00D31FB5" w:rsidRPr="00E166F2" w:rsidRDefault="00D31FB5" w:rsidP="00B00D41">
      <w:pPr>
        <w:spacing w:after="0" w:line="240" w:lineRule="auto"/>
        <w:rPr>
          <w:rFonts w:ascii="Arial Narrow" w:hAnsi="Arial Narrow"/>
          <w:sz w:val="18"/>
          <w:szCs w:val="18"/>
          <w:lang w:val="sr-Cyrl-BA"/>
        </w:rPr>
      </w:pPr>
    </w:p>
    <w:p w:rsidR="00D31FB5" w:rsidRPr="00E166F2" w:rsidRDefault="00D31FB5" w:rsidP="00B00D41">
      <w:pPr>
        <w:spacing w:after="0" w:line="240" w:lineRule="auto"/>
        <w:rPr>
          <w:rFonts w:ascii="Arial Narrow" w:hAnsi="Arial Narrow"/>
          <w:sz w:val="18"/>
          <w:szCs w:val="18"/>
          <w:lang w:val="sr-Cyrl-BA"/>
        </w:rPr>
      </w:pPr>
    </w:p>
    <w:p w:rsidR="00D31FB5" w:rsidRPr="00E166F2" w:rsidRDefault="00D31FB5" w:rsidP="00B00D41">
      <w:pPr>
        <w:spacing w:after="0" w:line="240" w:lineRule="auto"/>
        <w:rPr>
          <w:rFonts w:ascii="Arial Narrow" w:hAnsi="Arial Narrow"/>
          <w:sz w:val="18"/>
          <w:szCs w:val="18"/>
          <w:lang w:val="sr-Cyrl-BA"/>
        </w:rPr>
      </w:pPr>
    </w:p>
    <w:sectPr w:rsidR="00D31FB5" w:rsidRPr="00E166F2" w:rsidSect="009B2508">
      <w:headerReference w:type="even" r:id="rId11"/>
      <w:headerReference w:type="default" r:id="rId12"/>
      <w:footerReference w:type="even" r:id="rId13"/>
      <w:footerReference w:type="default" r:id="rId14"/>
      <w:headerReference w:type="first" r:id="rId15"/>
      <w:footerReference w:type="first" r:id="rId16"/>
      <w:pgSz w:w="12240" w:h="15840"/>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563" w:rsidRDefault="00461563" w:rsidP="00F2645F">
      <w:pPr>
        <w:spacing w:after="0" w:line="240" w:lineRule="auto"/>
      </w:pPr>
      <w:r>
        <w:separator/>
      </w:r>
    </w:p>
  </w:endnote>
  <w:endnote w:type="continuationSeparator" w:id="0">
    <w:p w:rsidR="00461563" w:rsidRDefault="00461563" w:rsidP="00F2645F">
      <w:pPr>
        <w:spacing w:after="0" w:line="240" w:lineRule="auto"/>
      </w:pPr>
      <w:r>
        <w:continuationSeparator/>
      </w:r>
    </w:p>
  </w:endnote>
  <w:endnote w:id="1">
    <w:p w:rsidR="00D21382" w:rsidRPr="003C3F5D" w:rsidRDefault="00D21382" w:rsidP="00D2138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508" w:rsidRDefault="009B2508">
    <w:pPr>
      <w:pStyle w:val="Footer"/>
    </w:pPr>
  </w:p>
  <w:p w:rsidR="009B2508" w:rsidRPr="00133EE7" w:rsidRDefault="009B2508" w:rsidP="009B2508">
    <w:pPr>
      <w:spacing w:after="0" w:line="240" w:lineRule="auto"/>
      <w:rPr>
        <w:rFonts w:ascii="Arial Narrow" w:hAnsi="Arial Narrow"/>
        <w:sz w:val="16"/>
        <w:szCs w:val="16"/>
      </w:rPr>
    </w:pPr>
    <w:r w:rsidRPr="00133EE7">
      <w:rPr>
        <w:sz w:val="20"/>
        <w:szCs w:val="20"/>
        <w:vertAlign w:val="superscript"/>
      </w:rPr>
      <w:footnoteRef/>
    </w:r>
    <w:r w:rsidRPr="00133EE7">
      <w:rPr>
        <w:rFonts w:ascii="Arial Narrow" w:hAnsi="Arial Narrow"/>
        <w:sz w:val="16"/>
        <w:szCs w:val="16"/>
      </w:rPr>
      <w:t xml:space="preserve">Coefficient of student workload </w:t>
    </w:r>
    <w:r w:rsidRPr="00133EE7">
      <w:rPr>
        <w:rFonts w:ascii="Arial Narrow" w:hAnsi="Arial Narrow"/>
        <w:sz w:val="16"/>
        <w:szCs w:val="16"/>
        <w:lang w:val="sr-Latn-BA"/>
      </w:rPr>
      <w:t>S</w:t>
    </w:r>
    <w:r w:rsidRPr="00133EE7">
      <w:rPr>
        <w:rFonts w:ascii="Arial Narrow" w:hAnsi="Arial Narrow"/>
        <w:sz w:val="16"/>
        <w:szCs w:val="16"/>
        <w:vertAlign w:val="subscript"/>
        <w:lang w:val="sr-Latn-BA"/>
      </w:rPr>
      <w:t>o</w:t>
    </w:r>
    <w:r w:rsidRPr="00133EE7">
      <w:rPr>
        <w:rFonts w:ascii="Arial Narrow" w:hAnsi="Arial Narrow"/>
        <w:sz w:val="16"/>
        <w:szCs w:val="16"/>
      </w:rPr>
      <w:t xml:space="preserve"> is calculated as it follows:</w:t>
    </w:r>
  </w:p>
  <w:p w:rsidR="009B2508" w:rsidRPr="00133EE7" w:rsidRDefault="009B2508" w:rsidP="009B2508">
    <w:pPr>
      <w:spacing w:after="0" w:line="240" w:lineRule="auto"/>
      <w:rPr>
        <w:rFonts w:ascii="Arial Narrow" w:hAnsi="Arial Narrow"/>
        <w:sz w:val="16"/>
        <w:szCs w:val="16"/>
      </w:rPr>
    </w:pPr>
    <w:r>
      <w:rPr>
        <w:rFonts w:ascii="Arial Narrow" w:hAnsi="Arial Narrow"/>
        <w:sz w:val="16"/>
        <w:szCs w:val="16"/>
      </w:rPr>
      <w:t>а) for the study programs not going through the licens</w:t>
    </w:r>
    <w:r w:rsidRPr="00133EE7">
      <w:rPr>
        <w:rFonts w:ascii="Arial Narrow" w:hAnsi="Arial Narrow"/>
        <w:sz w:val="16"/>
        <w:szCs w:val="16"/>
      </w:rPr>
      <w:t xml:space="preserve">ing process: </w:t>
    </w:r>
    <w:r w:rsidRPr="00133EE7">
      <w:rPr>
        <w:rFonts w:ascii="Arial Narrow" w:hAnsi="Arial Narrow"/>
        <w:sz w:val="16"/>
        <w:szCs w:val="16"/>
        <w:lang w:val="sr-Latn-BA"/>
      </w:rPr>
      <w:t>S</w:t>
    </w:r>
    <w:r w:rsidRPr="00133EE7">
      <w:rPr>
        <w:rFonts w:ascii="Arial Narrow" w:hAnsi="Arial Narrow"/>
        <w:sz w:val="16"/>
        <w:szCs w:val="16"/>
        <w:vertAlign w:val="subscript"/>
        <w:lang w:val="sr-Latn-BA"/>
      </w:rPr>
      <w:t>o</w:t>
    </w:r>
    <w:r w:rsidRPr="00133EE7">
      <w:rPr>
        <w:rFonts w:ascii="Arial Narrow" w:hAnsi="Arial Narrow"/>
        <w:sz w:val="16"/>
        <w:szCs w:val="16"/>
        <w:lang w:val="sr-Cyrl-BA"/>
      </w:rPr>
      <w:t xml:space="preserve"> = (</w:t>
    </w:r>
    <w:r w:rsidRPr="00133EE7">
      <w:rPr>
        <w:rFonts w:ascii="Arial Narrow" w:hAnsi="Arial Narrow"/>
        <w:sz w:val="16"/>
        <w:szCs w:val="16"/>
      </w:rPr>
      <w:t>total workload in semester</w:t>
    </w:r>
    <w:r w:rsidR="00BF71AD">
      <w:rPr>
        <w:rFonts w:ascii="Arial Narrow" w:hAnsi="Arial Narrow"/>
        <w:sz w:val="16"/>
        <w:szCs w:val="16"/>
      </w:rPr>
      <w:t xml:space="preserve"> </w:t>
    </w:r>
    <w:r w:rsidRPr="00133EE7">
      <w:rPr>
        <w:rFonts w:ascii="Arial Narrow" w:hAnsi="Arial Narrow"/>
        <w:sz w:val="16"/>
        <w:szCs w:val="16"/>
      </w:rPr>
      <w:t xml:space="preserve">for all </w:t>
    </w:r>
    <w:r>
      <w:rPr>
        <w:rFonts w:ascii="Arial Narrow" w:hAnsi="Arial Narrow"/>
        <w:sz w:val="16"/>
        <w:szCs w:val="16"/>
      </w:rPr>
      <w:t xml:space="preserve">of the </w:t>
    </w:r>
    <w:r w:rsidRPr="00133EE7">
      <w:rPr>
        <w:rFonts w:ascii="Arial Narrow" w:hAnsi="Arial Narrow"/>
        <w:sz w:val="16"/>
        <w:szCs w:val="16"/>
      </w:rPr>
      <w:t>subjects</w:t>
    </w:r>
    <w:r w:rsidRPr="00133EE7">
      <w:rPr>
        <w:rFonts w:ascii="Arial Narrow" w:hAnsi="Arial Narrow"/>
        <w:sz w:val="16"/>
        <w:szCs w:val="16"/>
        <w:lang w:val="sr-Cyrl-BA"/>
      </w:rPr>
      <w:t xml:space="preserve"> 900 </w:t>
    </w:r>
    <w:r w:rsidRPr="00133EE7">
      <w:rPr>
        <w:rFonts w:ascii="Arial Narrow" w:hAnsi="Arial Narrow"/>
        <w:sz w:val="16"/>
        <w:szCs w:val="16"/>
        <w:lang w:val="sr-Latn-BA"/>
      </w:rPr>
      <w:t>hrs</w:t>
    </w:r>
    <w:r w:rsidRPr="00133EE7">
      <w:rPr>
        <w:rFonts w:ascii="Arial Narrow" w:hAnsi="Arial Narrow"/>
        <w:sz w:val="16"/>
        <w:szCs w:val="16"/>
        <w:lang w:val="sr-Cyrl-BA"/>
      </w:rPr>
      <w:t xml:space="preserve"> – </w:t>
    </w:r>
    <w:r w:rsidRPr="00133EE7">
      <w:rPr>
        <w:rFonts w:ascii="Arial Narrow" w:hAnsi="Arial Narrow"/>
        <w:sz w:val="16"/>
        <w:szCs w:val="16"/>
      </w:rPr>
      <w:t>total teaching workload L</w:t>
    </w:r>
    <w:r w:rsidRPr="00133EE7">
      <w:rPr>
        <w:rFonts w:ascii="Arial Narrow" w:hAnsi="Arial Narrow"/>
        <w:sz w:val="16"/>
        <w:szCs w:val="16"/>
        <w:lang w:val="sr-Cyrl-BA"/>
      </w:rPr>
      <w:t>+</w:t>
    </w:r>
    <w:proofErr w:type="spellStart"/>
    <w:r w:rsidRPr="00133EE7">
      <w:rPr>
        <w:rFonts w:ascii="Arial Narrow" w:hAnsi="Arial Narrow"/>
        <w:sz w:val="16"/>
        <w:szCs w:val="16"/>
      </w:rPr>
      <w:t>Ein</w:t>
    </w:r>
    <w:proofErr w:type="spellEnd"/>
    <w:r w:rsidRPr="00133EE7">
      <w:rPr>
        <w:rFonts w:ascii="Arial Narrow" w:hAnsi="Arial Narrow"/>
        <w:sz w:val="16"/>
        <w:szCs w:val="16"/>
      </w:rPr>
      <w:t xml:space="preserve"> semester for all</w:t>
    </w:r>
    <w:r>
      <w:rPr>
        <w:rFonts w:ascii="Arial Narrow" w:hAnsi="Arial Narrow"/>
        <w:sz w:val="16"/>
        <w:szCs w:val="16"/>
      </w:rPr>
      <w:t xml:space="preserve"> of</w:t>
    </w:r>
    <w:r w:rsidRPr="00133EE7">
      <w:rPr>
        <w:rFonts w:ascii="Arial Narrow" w:hAnsi="Arial Narrow"/>
        <w:sz w:val="16"/>
        <w:szCs w:val="16"/>
      </w:rPr>
      <w:t xml:space="preserve"> the subjects </w:t>
    </w:r>
    <w:r w:rsidRPr="00133EE7">
      <w:rPr>
        <w:rFonts w:ascii="Arial Narrow" w:hAnsi="Arial Narrow"/>
        <w:sz w:val="16"/>
        <w:szCs w:val="16"/>
        <w:lang w:val="sr-Cyrl-BA"/>
      </w:rPr>
      <w:t xml:space="preserve">870 </w:t>
    </w:r>
    <w:r w:rsidRPr="00133EE7">
      <w:rPr>
        <w:rFonts w:ascii="Arial Narrow" w:hAnsi="Arial Narrow"/>
        <w:sz w:val="16"/>
        <w:szCs w:val="16"/>
        <w:lang w:val="sr-Latn-BA"/>
      </w:rPr>
      <w:t>hrs</w:t>
    </w:r>
    <w:r w:rsidRPr="00133EE7">
      <w:rPr>
        <w:rFonts w:ascii="Arial Narrow" w:hAnsi="Arial Narrow"/>
        <w:sz w:val="16"/>
        <w:szCs w:val="16"/>
        <w:lang w:val="sr-Cyrl-BA"/>
      </w:rPr>
      <w:t xml:space="preserve">)/ </w:t>
    </w:r>
    <w:r w:rsidRPr="00133EE7">
      <w:rPr>
        <w:rFonts w:ascii="Arial Narrow" w:hAnsi="Arial Narrow"/>
        <w:sz w:val="16"/>
        <w:szCs w:val="16"/>
      </w:rPr>
      <w:t>total teaching workload L</w:t>
    </w:r>
    <w:r w:rsidRPr="00133EE7">
      <w:rPr>
        <w:rFonts w:ascii="Arial Narrow" w:hAnsi="Arial Narrow"/>
        <w:sz w:val="16"/>
        <w:szCs w:val="16"/>
        <w:lang w:val="sr-Cyrl-BA"/>
      </w:rPr>
      <w:t>+</w:t>
    </w:r>
    <w:proofErr w:type="spellStart"/>
    <w:r w:rsidRPr="00133EE7">
      <w:rPr>
        <w:rFonts w:ascii="Arial Narrow" w:hAnsi="Arial Narrow"/>
        <w:sz w:val="16"/>
        <w:szCs w:val="16"/>
      </w:rPr>
      <w:t>Ein</w:t>
    </w:r>
    <w:proofErr w:type="spellEnd"/>
    <w:r w:rsidRPr="00133EE7">
      <w:rPr>
        <w:rFonts w:ascii="Arial Narrow" w:hAnsi="Arial Narrow"/>
        <w:sz w:val="16"/>
        <w:szCs w:val="16"/>
      </w:rPr>
      <w:t xml:space="preserve"> </w:t>
    </w:r>
    <w:proofErr w:type="spellStart"/>
    <w:r w:rsidRPr="00133EE7">
      <w:rPr>
        <w:rFonts w:ascii="Arial Narrow" w:hAnsi="Arial Narrow"/>
        <w:sz w:val="16"/>
        <w:szCs w:val="16"/>
      </w:rPr>
      <w:t>semesterfor</w:t>
    </w:r>
    <w:proofErr w:type="spellEnd"/>
    <w:r w:rsidRPr="00133EE7">
      <w:rPr>
        <w:rFonts w:ascii="Arial Narrow" w:hAnsi="Arial Narrow"/>
        <w:sz w:val="16"/>
        <w:szCs w:val="16"/>
      </w:rPr>
      <w:t xml:space="preserve"> all</w:t>
    </w:r>
    <w:r>
      <w:rPr>
        <w:rFonts w:ascii="Arial Narrow" w:hAnsi="Arial Narrow"/>
        <w:sz w:val="16"/>
        <w:szCs w:val="16"/>
      </w:rPr>
      <w:t xml:space="preserve"> of</w:t>
    </w:r>
    <w:r w:rsidRPr="00133EE7">
      <w:rPr>
        <w:rFonts w:ascii="Arial Narrow" w:hAnsi="Arial Narrow"/>
        <w:sz w:val="16"/>
        <w:szCs w:val="16"/>
      </w:rPr>
      <w:t xml:space="preserve"> the subjects</w:t>
    </w:r>
    <w:r w:rsidRPr="00133EE7">
      <w:rPr>
        <w:rFonts w:ascii="Arial Narrow" w:hAnsi="Arial Narrow"/>
        <w:sz w:val="16"/>
        <w:szCs w:val="16"/>
        <w:lang w:val="sr-Cyrl-BA"/>
      </w:rPr>
      <w:t xml:space="preserve"> _____ </w:t>
    </w:r>
    <w:r w:rsidRPr="00133EE7">
      <w:rPr>
        <w:rFonts w:ascii="Arial Narrow" w:hAnsi="Arial Narrow"/>
        <w:sz w:val="16"/>
        <w:szCs w:val="16"/>
        <w:lang w:val="sr-Latn-BA"/>
      </w:rPr>
      <w:t>hrs</w:t>
    </w:r>
    <w:r w:rsidRPr="00133EE7">
      <w:rPr>
        <w:rFonts w:ascii="Arial Narrow" w:hAnsi="Arial Narrow"/>
        <w:sz w:val="16"/>
        <w:szCs w:val="16"/>
        <w:lang w:val="sr-Cyrl-BA"/>
      </w:rPr>
      <w:t xml:space="preserve"> = ____. </w:t>
    </w:r>
    <w:r w:rsidRPr="00133EE7">
      <w:rPr>
        <w:rFonts w:ascii="Arial Narrow" w:hAnsi="Arial Narrow"/>
        <w:sz w:val="16"/>
        <w:szCs w:val="16"/>
      </w:rPr>
      <w:t xml:space="preserve"> Consult form content and its explanation. </w:t>
    </w:r>
  </w:p>
  <w:p w:rsidR="009B2508" w:rsidRPr="00133EE7" w:rsidRDefault="009B2508" w:rsidP="009B2508">
    <w:pPr>
      <w:spacing w:after="0" w:line="240" w:lineRule="auto"/>
      <w:rPr>
        <w:sz w:val="20"/>
        <w:szCs w:val="20"/>
      </w:rPr>
    </w:pPr>
    <w:r w:rsidRPr="00133EE7">
      <w:rPr>
        <w:rFonts w:ascii="Arial Narrow" w:hAnsi="Arial Narrow"/>
        <w:sz w:val="16"/>
        <w:szCs w:val="16"/>
      </w:rPr>
      <w:t>b</w:t>
    </w:r>
    <w:r w:rsidRPr="00133EE7">
      <w:rPr>
        <w:rFonts w:ascii="Arial Narrow" w:hAnsi="Arial Narrow"/>
        <w:sz w:val="16"/>
        <w:szCs w:val="16"/>
        <w:lang w:val="sr-Cyrl-BA"/>
      </w:rPr>
      <w:t xml:space="preserve">) </w:t>
    </w:r>
    <w:proofErr w:type="gramStart"/>
    <w:r>
      <w:rPr>
        <w:rFonts w:ascii="Arial Narrow" w:hAnsi="Arial Narrow"/>
        <w:sz w:val="16"/>
        <w:szCs w:val="16"/>
      </w:rPr>
      <w:t>for</w:t>
    </w:r>
    <w:proofErr w:type="gramEnd"/>
    <w:r>
      <w:rPr>
        <w:rFonts w:ascii="Arial Narrow" w:hAnsi="Arial Narrow"/>
        <w:sz w:val="16"/>
        <w:szCs w:val="16"/>
      </w:rPr>
      <w:t xml:space="preserve"> the study programs going through the licens</w:t>
    </w:r>
    <w:r w:rsidRPr="00133EE7">
      <w:rPr>
        <w:rFonts w:ascii="Arial Narrow" w:hAnsi="Arial Narrow"/>
        <w:sz w:val="16"/>
        <w:szCs w:val="16"/>
      </w:rPr>
      <w:t>ing process, it is necessary to use form content and its explanation.</w:t>
    </w:r>
  </w:p>
  <w:p w:rsidR="009B2508" w:rsidRDefault="009B25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563" w:rsidRDefault="00461563" w:rsidP="00F2645F">
      <w:pPr>
        <w:spacing w:after="0" w:line="240" w:lineRule="auto"/>
      </w:pPr>
      <w:r>
        <w:separator/>
      </w:r>
    </w:p>
  </w:footnote>
  <w:footnote w:type="continuationSeparator" w:id="0">
    <w:p w:rsidR="00461563" w:rsidRDefault="00461563" w:rsidP="00F26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AD" w:rsidRDefault="00BF71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864E4"/>
    <w:multiLevelType w:val="hybridMultilevel"/>
    <w:tmpl w:val="857EAD94"/>
    <w:lvl w:ilvl="0" w:tplc="74E6299C">
      <w:start w:val="1"/>
      <w:numFmt w:val="bullet"/>
      <w:lvlText w:val="-"/>
      <w:lvlJc w:val="left"/>
      <w:pPr>
        <w:tabs>
          <w:tab w:val="num" w:pos="360"/>
        </w:tabs>
        <w:ind w:left="340" w:hanging="340"/>
      </w:pPr>
      <w:rPr>
        <w:rFonts w:ascii="Times New Roman" w:eastAsia="Times New Roman" w:hAnsi="Times New Roman" w:cs="Times New Roman" w:hint="default"/>
      </w:rPr>
    </w:lvl>
    <w:lvl w:ilvl="1" w:tplc="04090003" w:tentative="1">
      <w:start w:val="1"/>
      <w:numFmt w:val="bullet"/>
      <w:lvlText w:val="o"/>
      <w:lvlJc w:val="left"/>
      <w:pPr>
        <w:tabs>
          <w:tab w:val="num" w:pos="1596"/>
        </w:tabs>
        <w:ind w:left="1596" w:hanging="360"/>
      </w:pPr>
      <w:rPr>
        <w:rFonts w:ascii="Courier New" w:hAnsi="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1">
    <w:nsid w:val="0D4138BC"/>
    <w:multiLevelType w:val="hybridMultilevel"/>
    <w:tmpl w:val="98B8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52905"/>
    <w:multiLevelType w:val="hybridMultilevel"/>
    <w:tmpl w:val="C1208BAC"/>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3">
    <w:nsid w:val="179A25C0"/>
    <w:multiLevelType w:val="hybridMultilevel"/>
    <w:tmpl w:val="1C1CE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71544E"/>
    <w:multiLevelType w:val="hybridMultilevel"/>
    <w:tmpl w:val="061CD124"/>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5">
    <w:nsid w:val="1CCF7A1C"/>
    <w:multiLevelType w:val="hybridMultilevel"/>
    <w:tmpl w:val="F1F86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231612"/>
    <w:multiLevelType w:val="hybridMultilevel"/>
    <w:tmpl w:val="C51A03A0"/>
    <w:lvl w:ilvl="0" w:tplc="6FC69E08">
      <w:start w:val="1"/>
      <w:numFmt w:val="decimal"/>
      <w:lvlText w:val="%1."/>
      <w:lvlJc w:val="left"/>
      <w:pPr>
        <w:ind w:left="720" w:hanging="360"/>
      </w:pPr>
      <w:rPr>
        <w:b w:val="0"/>
        <w:i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nsid w:val="26DA31D6"/>
    <w:multiLevelType w:val="hybridMultilevel"/>
    <w:tmpl w:val="25B01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A97F74"/>
    <w:multiLevelType w:val="hybridMultilevel"/>
    <w:tmpl w:val="C6EAA9F6"/>
    <w:lvl w:ilvl="0" w:tplc="EA0A218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E354D6"/>
    <w:multiLevelType w:val="hybridMultilevel"/>
    <w:tmpl w:val="BDF26190"/>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0">
    <w:nsid w:val="31747A1C"/>
    <w:multiLevelType w:val="hybridMultilevel"/>
    <w:tmpl w:val="AB7E8D32"/>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1">
    <w:nsid w:val="38427D93"/>
    <w:multiLevelType w:val="hybridMultilevel"/>
    <w:tmpl w:val="64D0F7E6"/>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2">
    <w:nsid w:val="3AC306F5"/>
    <w:multiLevelType w:val="hybridMultilevel"/>
    <w:tmpl w:val="2D6AB80E"/>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3">
    <w:nsid w:val="405254BC"/>
    <w:multiLevelType w:val="hybridMultilevel"/>
    <w:tmpl w:val="05BC71A4"/>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4">
    <w:nsid w:val="460B451A"/>
    <w:multiLevelType w:val="hybridMultilevel"/>
    <w:tmpl w:val="97506682"/>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5">
    <w:nsid w:val="49FF047E"/>
    <w:multiLevelType w:val="hybridMultilevel"/>
    <w:tmpl w:val="98B8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D879D3"/>
    <w:multiLevelType w:val="hybridMultilevel"/>
    <w:tmpl w:val="B6D2150C"/>
    <w:lvl w:ilvl="0" w:tplc="8EF84AA4">
      <w:start w:val="1"/>
      <w:numFmt w:val="bullet"/>
      <w:lvlText w:val="-"/>
      <w:lvlJc w:val="left"/>
      <w:pPr>
        <w:ind w:left="360" w:hanging="360"/>
      </w:pPr>
      <w:rPr>
        <w:rFonts w:ascii="Times New Roman" w:eastAsia="Times New Roman" w:hAnsi="Times New Roman" w:cs="Times New Roman" w:hint="default"/>
      </w:rPr>
    </w:lvl>
    <w:lvl w:ilvl="1" w:tplc="141A0003">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7">
    <w:nsid w:val="512376F6"/>
    <w:multiLevelType w:val="hybridMultilevel"/>
    <w:tmpl w:val="FB489086"/>
    <w:lvl w:ilvl="0" w:tplc="E7146718">
      <w:start w:val="1"/>
      <w:numFmt w:val="bullet"/>
      <w:lvlText w:val=""/>
      <w:lvlJc w:val="left"/>
      <w:pPr>
        <w:ind w:left="360" w:hanging="360"/>
      </w:pPr>
      <w:rPr>
        <w:rFonts w:ascii="Symbol" w:hAnsi="Symbol"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8">
    <w:nsid w:val="55B54952"/>
    <w:multiLevelType w:val="hybridMultilevel"/>
    <w:tmpl w:val="25B01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AE1ABD"/>
    <w:multiLevelType w:val="hybridMultilevel"/>
    <w:tmpl w:val="55C02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E130CE"/>
    <w:multiLevelType w:val="hybridMultilevel"/>
    <w:tmpl w:val="0F22FE0E"/>
    <w:lvl w:ilvl="0" w:tplc="E7146718">
      <w:start w:val="1"/>
      <w:numFmt w:val="bullet"/>
      <w:lvlText w:val=""/>
      <w:lvlJc w:val="left"/>
      <w:pPr>
        <w:ind w:left="360" w:hanging="360"/>
      </w:pPr>
      <w:rPr>
        <w:rFonts w:ascii="Symbol" w:hAnsi="Symbol"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21">
    <w:nsid w:val="6AAF789E"/>
    <w:multiLevelType w:val="hybridMultilevel"/>
    <w:tmpl w:val="3BB87A34"/>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22">
    <w:nsid w:val="6B2962FD"/>
    <w:multiLevelType w:val="hybridMultilevel"/>
    <w:tmpl w:val="87AC3248"/>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23">
    <w:nsid w:val="6FA425E9"/>
    <w:multiLevelType w:val="hybridMultilevel"/>
    <w:tmpl w:val="3DA4107E"/>
    <w:lvl w:ilvl="0" w:tplc="8EF84AA4">
      <w:start w:val="1"/>
      <w:numFmt w:val="bullet"/>
      <w:lvlText w:val="-"/>
      <w:lvlJc w:val="left"/>
      <w:pPr>
        <w:ind w:left="360" w:hanging="360"/>
      </w:pPr>
      <w:rPr>
        <w:rFonts w:ascii="Times New Roman" w:eastAsia="Times New Roman" w:hAnsi="Times New Roman" w:cs="Times New Roman"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6"/>
  </w:num>
  <w:num w:numId="4">
    <w:abstractNumId w:val="3"/>
  </w:num>
  <w:num w:numId="5">
    <w:abstractNumId w:val="19"/>
  </w:num>
  <w:num w:numId="6">
    <w:abstractNumId w:val="5"/>
  </w:num>
  <w:num w:numId="7">
    <w:abstractNumId w:val="1"/>
  </w:num>
  <w:num w:numId="8">
    <w:abstractNumId w:val="15"/>
  </w:num>
  <w:num w:numId="9">
    <w:abstractNumId w:val="7"/>
  </w:num>
  <w:num w:numId="10">
    <w:abstractNumId w:val="18"/>
  </w:num>
  <w:num w:numId="11">
    <w:abstractNumId w:val="16"/>
  </w:num>
  <w:num w:numId="12">
    <w:abstractNumId w:val="13"/>
  </w:num>
  <w:num w:numId="13">
    <w:abstractNumId w:val="4"/>
  </w:num>
  <w:num w:numId="14">
    <w:abstractNumId w:val="9"/>
  </w:num>
  <w:num w:numId="15">
    <w:abstractNumId w:val="20"/>
  </w:num>
  <w:num w:numId="16">
    <w:abstractNumId w:val="17"/>
  </w:num>
  <w:num w:numId="17">
    <w:abstractNumId w:val="10"/>
  </w:num>
  <w:num w:numId="18">
    <w:abstractNumId w:val="11"/>
  </w:num>
  <w:num w:numId="19">
    <w:abstractNumId w:val="2"/>
  </w:num>
  <w:num w:numId="20">
    <w:abstractNumId w:val="14"/>
  </w:num>
  <w:num w:numId="21">
    <w:abstractNumId w:val="21"/>
  </w:num>
  <w:num w:numId="22">
    <w:abstractNumId w:val="22"/>
  </w:num>
  <w:num w:numId="23">
    <w:abstractNumId w:val="1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22F"/>
    <w:rsid w:val="00005E78"/>
    <w:rsid w:val="000111E4"/>
    <w:rsid w:val="0001221C"/>
    <w:rsid w:val="000133FB"/>
    <w:rsid w:val="00016AD2"/>
    <w:rsid w:val="000176D0"/>
    <w:rsid w:val="00022A5A"/>
    <w:rsid w:val="00022B4F"/>
    <w:rsid w:val="00022B59"/>
    <w:rsid w:val="000238B0"/>
    <w:rsid w:val="00033192"/>
    <w:rsid w:val="0004478E"/>
    <w:rsid w:val="00045157"/>
    <w:rsid w:val="000533CE"/>
    <w:rsid w:val="00055D77"/>
    <w:rsid w:val="0005717C"/>
    <w:rsid w:val="000601F2"/>
    <w:rsid w:val="0006147C"/>
    <w:rsid w:val="0006215A"/>
    <w:rsid w:val="000627A6"/>
    <w:rsid w:val="0006588E"/>
    <w:rsid w:val="000708C2"/>
    <w:rsid w:val="000742F1"/>
    <w:rsid w:val="00074920"/>
    <w:rsid w:val="00074952"/>
    <w:rsid w:val="0007603B"/>
    <w:rsid w:val="0007754C"/>
    <w:rsid w:val="000856DC"/>
    <w:rsid w:val="000909B3"/>
    <w:rsid w:val="00090D3A"/>
    <w:rsid w:val="00093380"/>
    <w:rsid w:val="000938C7"/>
    <w:rsid w:val="000961F5"/>
    <w:rsid w:val="000A16CC"/>
    <w:rsid w:val="000A19C2"/>
    <w:rsid w:val="000A3181"/>
    <w:rsid w:val="000A327B"/>
    <w:rsid w:val="000A6532"/>
    <w:rsid w:val="000B2251"/>
    <w:rsid w:val="000C510F"/>
    <w:rsid w:val="000C55D0"/>
    <w:rsid w:val="000D1EB0"/>
    <w:rsid w:val="000D5523"/>
    <w:rsid w:val="000E33A2"/>
    <w:rsid w:val="000F0603"/>
    <w:rsid w:val="000F11AF"/>
    <w:rsid w:val="000F1CCA"/>
    <w:rsid w:val="000F2D94"/>
    <w:rsid w:val="000F37A8"/>
    <w:rsid w:val="000F75CB"/>
    <w:rsid w:val="00100F7D"/>
    <w:rsid w:val="00106179"/>
    <w:rsid w:val="00106F8B"/>
    <w:rsid w:val="0010740E"/>
    <w:rsid w:val="001130A2"/>
    <w:rsid w:val="00114BD4"/>
    <w:rsid w:val="00116ADD"/>
    <w:rsid w:val="00123D6F"/>
    <w:rsid w:val="00123DB3"/>
    <w:rsid w:val="001336D0"/>
    <w:rsid w:val="00133CEB"/>
    <w:rsid w:val="00135D02"/>
    <w:rsid w:val="001406AA"/>
    <w:rsid w:val="00145D75"/>
    <w:rsid w:val="00151135"/>
    <w:rsid w:val="00151DBE"/>
    <w:rsid w:val="0015418C"/>
    <w:rsid w:val="001549B3"/>
    <w:rsid w:val="00157C3F"/>
    <w:rsid w:val="00160B37"/>
    <w:rsid w:val="00164CE8"/>
    <w:rsid w:val="00165F7D"/>
    <w:rsid w:val="00167BA6"/>
    <w:rsid w:val="00170EF2"/>
    <w:rsid w:val="00171CD7"/>
    <w:rsid w:val="00172342"/>
    <w:rsid w:val="00173757"/>
    <w:rsid w:val="001745AC"/>
    <w:rsid w:val="00176DC0"/>
    <w:rsid w:val="001776F7"/>
    <w:rsid w:val="00177FD8"/>
    <w:rsid w:val="00180D2E"/>
    <w:rsid w:val="00181E24"/>
    <w:rsid w:val="0018411A"/>
    <w:rsid w:val="001843D7"/>
    <w:rsid w:val="0018474B"/>
    <w:rsid w:val="001906BD"/>
    <w:rsid w:val="00193A58"/>
    <w:rsid w:val="00193B00"/>
    <w:rsid w:val="00197EC2"/>
    <w:rsid w:val="001A20FC"/>
    <w:rsid w:val="001A3D06"/>
    <w:rsid w:val="001A3E3A"/>
    <w:rsid w:val="001A6FD9"/>
    <w:rsid w:val="001B09C5"/>
    <w:rsid w:val="001B5EAA"/>
    <w:rsid w:val="001C07D2"/>
    <w:rsid w:val="001D16A5"/>
    <w:rsid w:val="001E0DB1"/>
    <w:rsid w:val="001E42A3"/>
    <w:rsid w:val="001F00E9"/>
    <w:rsid w:val="00201DC8"/>
    <w:rsid w:val="00217A64"/>
    <w:rsid w:val="00220D5B"/>
    <w:rsid w:val="00220D61"/>
    <w:rsid w:val="00221D6B"/>
    <w:rsid w:val="00231A7F"/>
    <w:rsid w:val="00233878"/>
    <w:rsid w:val="002356E8"/>
    <w:rsid w:val="002376F8"/>
    <w:rsid w:val="00241ECF"/>
    <w:rsid w:val="00243B29"/>
    <w:rsid w:val="00251001"/>
    <w:rsid w:val="00252A23"/>
    <w:rsid w:val="00255148"/>
    <w:rsid w:val="00263CD1"/>
    <w:rsid w:val="00264C1C"/>
    <w:rsid w:val="00266897"/>
    <w:rsid w:val="00267DA1"/>
    <w:rsid w:val="002711DE"/>
    <w:rsid w:val="00272229"/>
    <w:rsid w:val="00273032"/>
    <w:rsid w:val="00274C2C"/>
    <w:rsid w:val="00274F6E"/>
    <w:rsid w:val="0027575E"/>
    <w:rsid w:val="002767E2"/>
    <w:rsid w:val="00280077"/>
    <w:rsid w:val="00284428"/>
    <w:rsid w:val="00285132"/>
    <w:rsid w:val="00290182"/>
    <w:rsid w:val="00294253"/>
    <w:rsid w:val="002A3A19"/>
    <w:rsid w:val="002A73E2"/>
    <w:rsid w:val="002C265B"/>
    <w:rsid w:val="002C2B51"/>
    <w:rsid w:val="002C7AB9"/>
    <w:rsid w:val="002D201C"/>
    <w:rsid w:val="002D4135"/>
    <w:rsid w:val="002E48CF"/>
    <w:rsid w:val="002E6848"/>
    <w:rsid w:val="002F5A5B"/>
    <w:rsid w:val="00300F34"/>
    <w:rsid w:val="00301595"/>
    <w:rsid w:val="0030668E"/>
    <w:rsid w:val="0030772B"/>
    <w:rsid w:val="00310FAF"/>
    <w:rsid w:val="00311E5D"/>
    <w:rsid w:val="003121A4"/>
    <w:rsid w:val="00312D02"/>
    <w:rsid w:val="00317339"/>
    <w:rsid w:val="00317AC9"/>
    <w:rsid w:val="00317DBA"/>
    <w:rsid w:val="003233CA"/>
    <w:rsid w:val="00324020"/>
    <w:rsid w:val="00325FFC"/>
    <w:rsid w:val="0032754B"/>
    <w:rsid w:val="00331345"/>
    <w:rsid w:val="00331DC7"/>
    <w:rsid w:val="0034247E"/>
    <w:rsid w:val="00343453"/>
    <w:rsid w:val="00352737"/>
    <w:rsid w:val="0035381B"/>
    <w:rsid w:val="003636A1"/>
    <w:rsid w:val="00367773"/>
    <w:rsid w:val="00377A93"/>
    <w:rsid w:val="00381E6D"/>
    <w:rsid w:val="00390583"/>
    <w:rsid w:val="003922A1"/>
    <w:rsid w:val="003949FB"/>
    <w:rsid w:val="00395758"/>
    <w:rsid w:val="003969C4"/>
    <w:rsid w:val="003A0326"/>
    <w:rsid w:val="003A2E2D"/>
    <w:rsid w:val="003A4991"/>
    <w:rsid w:val="003A5DEB"/>
    <w:rsid w:val="003A66DE"/>
    <w:rsid w:val="003B27B6"/>
    <w:rsid w:val="003B3D5B"/>
    <w:rsid w:val="003B3F5C"/>
    <w:rsid w:val="003B6654"/>
    <w:rsid w:val="003C3F5D"/>
    <w:rsid w:val="003D116F"/>
    <w:rsid w:val="003D3491"/>
    <w:rsid w:val="003E5C8E"/>
    <w:rsid w:val="003E798C"/>
    <w:rsid w:val="003F1785"/>
    <w:rsid w:val="003F415F"/>
    <w:rsid w:val="003F481E"/>
    <w:rsid w:val="0040095A"/>
    <w:rsid w:val="004116E5"/>
    <w:rsid w:val="0041379C"/>
    <w:rsid w:val="0041741B"/>
    <w:rsid w:val="00417894"/>
    <w:rsid w:val="004217EA"/>
    <w:rsid w:val="00421D37"/>
    <w:rsid w:val="0043136C"/>
    <w:rsid w:val="0043311E"/>
    <w:rsid w:val="00440415"/>
    <w:rsid w:val="00441DCF"/>
    <w:rsid w:val="00444699"/>
    <w:rsid w:val="0045422F"/>
    <w:rsid w:val="0045531C"/>
    <w:rsid w:val="00455840"/>
    <w:rsid w:val="00456433"/>
    <w:rsid w:val="00461563"/>
    <w:rsid w:val="004633E9"/>
    <w:rsid w:val="00465A24"/>
    <w:rsid w:val="00467E82"/>
    <w:rsid w:val="00467E89"/>
    <w:rsid w:val="0047560B"/>
    <w:rsid w:val="004761DC"/>
    <w:rsid w:val="00477756"/>
    <w:rsid w:val="00481790"/>
    <w:rsid w:val="00483549"/>
    <w:rsid w:val="004913B7"/>
    <w:rsid w:val="0049644B"/>
    <w:rsid w:val="004A0419"/>
    <w:rsid w:val="004A52F2"/>
    <w:rsid w:val="004A6848"/>
    <w:rsid w:val="004B267E"/>
    <w:rsid w:val="004B5D11"/>
    <w:rsid w:val="004B645B"/>
    <w:rsid w:val="004C2BF5"/>
    <w:rsid w:val="004C488D"/>
    <w:rsid w:val="004D1268"/>
    <w:rsid w:val="004D1635"/>
    <w:rsid w:val="004E14C8"/>
    <w:rsid w:val="004E2862"/>
    <w:rsid w:val="004E47C3"/>
    <w:rsid w:val="004F0D9B"/>
    <w:rsid w:val="00503DDD"/>
    <w:rsid w:val="00511F9C"/>
    <w:rsid w:val="00513909"/>
    <w:rsid w:val="0051429F"/>
    <w:rsid w:val="00517750"/>
    <w:rsid w:val="00517CD9"/>
    <w:rsid w:val="005217E9"/>
    <w:rsid w:val="0052281F"/>
    <w:rsid w:val="00536535"/>
    <w:rsid w:val="005435D2"/>
    <w:rsid w:val="00546D73"/>
    <w:rsid w:val="00552DB7"/>
    <w:rsid w:val="0056174D"/>
    <w:rsid w:val="00564845"/>
    <w:rsid w:val="0056502B"/>
    <w:rsid w:val="005706A2"/>
    <w:rsid w:val="005706DE"/>
    <w:rsid w:val="00575C9E"/>
    <w:rsid w:val="005761CF"/>
    <w:rsid w:val="00577CEE"/>
    <w:rsid w:val="00583795"/>
    <w:rsid w:val="00585362"/>
    <w:rsid w:val="0058734C"/>
    <w:rsid w:val="005916CA"/>
    <w:rsid w:val="005A0110"/>
    <w:rsid w:val="005A3CA8"/>
    <w:rsid w:val="005A4507"/>
    <w:rsid w:val="005A5514"/>
    <w:rsid w:val="005B1A9B"/>
    <w:rsid w:val="005B4746"/>
    <w:rsid w:val="005C104A"/>
    <w:rsid w:val="005C4071"/>
    <w:rsid w:val="005D0CBB"/>
    <w:rsid w:val="005E1E0A"/>
    <w:rsid w:val="005E34A7"/>
    <w:rsid w:val="005E3980"/>
    <w:rsid w:val="005E6AA3"/>
    <w:rsid w:val="005F0248"/>
    <w:rsid w:val="005F0C77"/>
    <w:rsid w:val="005F746E"/>
    <w:rsid w:val="00607B25"/>
    <w:rsid w:val="00611B38"/>
    <w:rsid w:val="00612ED7"/>
    <w:rsid w:val="006161C8"/>
    <w:rsid w:val="00623B2A"/>
    <w:rsid w:val="00623ED2"/>
    <w:rsid w:val="0062468B"/>
    <w:rsid w:val="00634490"/>
    <w:rsid w:val="00641B67"/>
    <w:rsid w:val="00642D4E"/>
    <w:rsid w:val="00657179"/>
    <w:rsid w:val="00662B90"/>
    <w:rsid w:val="0066708D"/>
    <w:rsid w:val="00670D23"/>
    <w:rsid w:val="00676C14"/>
    <w:rsid w:val="00676C6B"/>
    <w:rsid w:val="00686CCA"/>
    <w:rsid w:val="00691F52"/>
    <w:rsid w:val="006922AB"/>
    <w:rsid w:val="006929C7"/>
    <w:rsid w:val="00697D13"/>
    <w:rsid w:val="006A0DEF"/>
    <w:rsid w:val="006B5E1A"/>
    <w:rsid w:val="006C138B"/>
    <w:rsid w:val="006C33CD"/>
    <w:rsid w:val="006D03D4"/>
    <w:rsid w:val="006D1922"/>
    <w:rsid w:val="006D5874"/>
    <w:rsid w:val="006D70CA"/>
    <w:rsid w:val="006D78B1"/>
    <w:rsid w:val="006E2E5B"/>
    <w:rsid w:val="006E59AC"/>
    <w:rsid w:val="006F5F59"/>
    <w:rsid w:val="00704C34"/>
    <w:rsid w:val="00711D1E"/>
    <w:rsid w:val="00711E29"/>
    <w:rsid w:val="007210C2"/>
    <w:rsid w:val="00726F80"/>
    <w:rsid w:val="00732C20"/>
    <w:rsid w:val="0073497A"/>
    <w:rsid w:val="00744809"/>
    <w:rsid w:val="00756399"/>
    <w:rsid w:val="007571DD"/>
    <w:rsid w:val="0076224B"/>
    <w:rsid w:val="00764523"/>
    <w:rsid w:val="0077502D"/>
    <w:rsid w:val="0078094A"/>
    <w:rsid w:val="007834A9"/>
    <w:rsid w:val="00792A13"/>
    <w:rsid w:val="007950AF"/>
    <w:rsid w:val="0079538D"/>
    <w:rsid w:val="007953E5"/>
    <w:rsid w:val="00796A11"/>
    <w:rsid w:val="007A3468"/>
    <w:rsid w:val="007A44CA"/>
    <w:rsid w:val="007A7903"/>
    <w:rsid w:val="007B128E"/>
    <w:rsid w:val="007B1991"/>
    <w:rsid w:val="007B2D4E"/>
    <w:rsid w:val="007B3CBC"/>
    <w:rsid w:val="007B5ED4"/>
    <w:rsid w:val="007B7327"/>
    <w:rsid w:val="007C6DF2"/>
    <w:rsid w:val="007D0BD4"/>
    <w:rsid w:val="007D214C"/>
    <w:rsid w:val="007D32B6"/>
    <w:rsid w:val="007D416D"/>
    <w:rsid w:val="007D6500"/>
    <w:rsid w:val="007E3873"/>
    <w:rsid w:val="007F1AA0"/>
    <w:rsid w:val="007F1C0E"/>
    <w:rsid w:val="007F764C"/>
    <w:rsid w:val="00800898"/>
    <w:rsid w:val="00800DE2"/>
    <w:rsid w:val="00810352"/>
    <w:rsid w:val="00812493"/>
    <w:rsid w:val="00813561"/>
    <w:rsid w:val="008135D9"/>
    <w:rsid w:val="00814307"/>
    <w:rsid w:val="00814AC6"/>
    <w:rsid w:val="00815415"/>
    <w:rsid w:val="00817803"/>
    <w:rsid w:val="00821ECE"/>
    <w:rsid w:val="008242CD"/>
    <w:rsid w:val="008254AA"/>
    <w:rsid w:val="008254CA"/>
    <w:rsid w:val="0083043F"/>
    <w:rsid w:val="0083545E"/>
    <w:rsid w:val="00842F63"/>
    <w:rsid w:val="0084376A"/>
    <w:rsid w:val="008454AF"/>
    <w:rsid w:val="00863C63"/>
    <w:rsid w:val="00864C5D"/>
    <w:rsid w:val="00866861"/>
    <w:rsid w:val="008714B5"/>
    <w:rsid w:val="0087174D"/>
    <w:rsid w:val="0088673F"/>
    <w:rsid w:val="00896084"/>
    <w:rsid w:val="008A163A"/>
    <w:rsid w:val="008A4378"/>
    <w:rsid w:val="008A72E7"/>
    <w:rsid w:val="008A7D45"/>
    <w:rsid w:val="008B271D"/>
    <w:rsid w:val="008B3D25"/>
    <w:rsid w:val="008B4CC0"/>
    <w:rsid w:val="008B6170"/>
    <w:rsid w:val="008B7D14"/>
    <w:rsid w:val="008C4737"/>
    <w:rsid w:val="008C5908"/>
    <w:rsid w:val="008D10FA"/>
    <w:rsid w:val="008D1233"/>
    <w:rsid w:val="008D4233"/>
    <w:rsid w:val="008E40E2"/>
    <w:rsid w:val="008E5414"/>
    <w:rsid w:val="008F0AD2"/>
    <w:rsid w:val="008F0E38"/>
    <w:rsid w:val="008F1146"/>
    <w:rsid w:val="008F7F5E"/>
    <w:rsid w:val="00901B4C"/>
    <w:rsid w:val="00902715"/>
    <w:rsid w:val="00903772"/>
    <w:rsid w:val="00903CCE"/>
    <w:rsid w:val="00911E4A"/>
    <w:rsid w:val="00913124"/>
    <w:rsid w:val="00915B77"/>
    <w:rsid w:val="00917762"/>
    <w:rsid w:val="00923A9A"/>
    <w:rsid w:val="00932DF3"/>
    <w:rsid w:val="00933F0C"/>
    <w:rsid w:val="009376A6"/>
    <w:rsid w:val="00942681"/>
    <w:rsid w:val="00942846"/>
    <w:rsid w:val="00942E87"/>
    <w:rsid w:val="009439B3"/>
    <w:rsid w:val="00944535"/>
    <w:rsid w:val="00947ED9"/>
    <w:rsid w:val="009513FA"/>
    <w:rsid w:val="0096154C"/>
    <w:rsid w:val="00961737"/>
    <w:rsid w:val="00965318"/>
    <w:rsid w:val="0096551E"/>
    <w:rsid w:val="009713AC"/>
    <w:rsid w:val="00975F28"/>
    <w:rsid w:val="00977130"/>
    <w:rsid w:val="00981BEB"/>
    <w:rsid w:val="009838EF"/>
    <w:rsid w:val="009856F8"/>
    <w:rsid w:val="00991A6C"/>
    <w:rsid w:val="009930E7"/>
    <w:rsid w:val="0099588C"/>
    <w:rsid w:val="009974BC"/>
    <w:rsid w:val="009A1BDF"/>
    <w:rsid w:val="009A4492"/>
    <w:rsid w:val="009B2508"/>
    <w:rsid w:val="009B288D"/>
    <w:rsid w:val="009B49B4"/>
    <w:rsid w:val="009B533F"/>
    <w:rsid w:val="009B752C"/>
    <w:rsid w:val="009C159F"/>
    <w:rsid w:val="009C19FD"/>
    <w:rsid w:val="009C1F59"/>
    <w:rsid w:val="009C1FF8"/>
    <w:rsid w:val="009C29B9"/>
    <w:rsid w:val="009C7FEA"/>
    <w:rsid w:val="009D06BE"/>
    <w:rsid w:val="009D2CD2"/>
    <w:rsid w:val="009D7589"/>
    <w:rsid w:val="009E0F42"/>
    <w:rsid w:val="009E533D"/>
    <w:rsid w:val="009F2717"/>
    <w:rsid w:val="009F4302"/>
    <w:rsid w:val="009F464D"/>
    <w:rsid w:val="009F56AA"/>
    <w:rsid w:val="009F5D62"/>
    <w:rsid w:val="009F6282"/>
    <w:rsid w:val="00A05318"/>
    <w:rsid w:val="00A14E09"/>
    <w:rsid w:val="00A16B9A"/>
    <w:rsid w:val="00A16ED9"/>
    <w:rsid w:val="00A1742F"/>
    <w:rsid w:val="00A17767"/>
    <w:rsid w:val="00A201BD"/>
    <w:rsid w:val="00A2187C"/>
    <w:rsid w:val="00A25A06"/>
    <w:rsid w:val="00A30440"/>
    <w:rsid w:val="00A32F98"/>
    <w:rsid w:val="00A331C2"/>
    <w:rsid w:val="00A3486E"/>
    <w:rsid w:val="00A34B1C"/>
    <w:rsid w:val="00A35A36"/>
    <w:rsid w:val="00A36442"/>
    <w:rsid w:val="00A367DE"/>
    <w:rsid w:val="00A41C3E"/>
    <w:rsid w:val="00A536FD"/>
    <w:rsid w:val="00A53A40"/>
    <w:rsid w:val="00A54210"/>
    <w:rsid w:val="00A553B2"/>
    <w:rsid w:val="00A65F17"/>
    <w:rsid w:val="00A6645D"/>
    <w:rsid w:val="00A71272"/>
    <w:rsid w:val="00A74320"/>
    <w:rsid w:val="00A84BA7"/>
    <w:rsid w:val="00AA2F2D"/>
    <w:rsid w:val="00AB1A90"/>
    <w:rsid w:val="00AB6022"/>
    <w:rsid w:val="00AC0BD7"/>
    <w:rsid w:val="00AC0E02"/>
    <w:rsid w:val="00AC3A51"/>
    <w:rsid w:val="00AC3A6F"/>
    <w:rsid w:val="00AC5A5A"/>
    <w:rsid w:val="00AC6E5C"/>
    <w:rsid w:val="00AC7F98"/>
    <w:rsid w:val="00AD3E0A"/>
    <w:rsid w:val="00AD3F00"/>
    <w:rsid w:val="00AD729F"/>
    <w:rsid w:val="00AE5715"/>
    <w:rsid w:val="00AE6B88"/>
    <w:rsid w:val="00AF2232"/>
    <w:rsid w:val="00AF7189"/>
    <w:rsid w:val="00B00D41"/>
    <w:rsid w:val="00B11B88"/>
    <w:rsid w:val="00B149AB"/>
    <w:rsid w:val="00B204B2"/>
    <w:rsid w:val="00B23415"/>
    <w:rsid w:val="00B25A3A"/>
    <w:rsid w:val="00B264EC"/>
    <w:rsid w:val="00B31568"/>
    <w:rsid w:val="00B3215A"/>
    <w:rsid w:val="00B33C6A"/>
    <w:rsid w:val="00B36D21"/>
    <w:rsid w:val="00B51C36"/>
    <w:rsid w:val="00B544E0"/>
    <w:rsid w:val="00B55004"/>
    <w:rsid w:val="00B6221B"/>
    <w:rsid w:val="00B62454"/>
    <w:rsid w:val="00B6548E"/>
    <w:rsid w:val="00B65B37"/>
    <w:rsid w:val="00B6661D"/>
    <w:rsid w:val="00B707FB"/>
    <w:rsid w:val="00B74C9F"/>
    <w:rsid w:val="00B75D40"/>
    <w:rsid w:val="00B83A0C"/>
    <w:rsid w:val="00B8621A"/>
    <w:rsid w:val="00B868EB"/>
    <w:rsid w:val="00B93F46"/>
    <w:rsid w:val="00BA016B"/>
    <w:rsid w:val="00BA053F"/>
    <w:rsid w:val="00BA7268"/>
    <w:rsid w:val="00BA7B0D"/>
    <w:rsid w:val="00BB0B0B"/>
    <w:rsid w:val="00BC129E"/>
    <w:rsid w:val="00BC2877"/>
    <w:rsid w:val="00BC5049"/>
    <w:rsid w:val="00BC6548"/>
    <w:rsid w:val="00BD1CF8"/>
    <w:rsid w:val="00BE6510"/>
    <w:rsid w:val="00BE77C7"/>
    <w:rsid w:val="00BF1370"/>
    <w:rsid w:val="00BF52F4"/>
    <w:rsid w:val="00BF71AD"/>
    <w:rsid w:val="00C0148F"/>
    <w:rsid w:val="00C04FD6"/>
    <w:rsid w:val="00C0504B"/>
    <w:rsid w:val="00C17E94"/>
    <w:rsid w:val="00C209F0"/>
    <w:rsid w:val="00C225C9"/>
    <w:rsid w:val="00C239E2"/>
    <w:rsid w:val="00C24F0F"/>
    <w:rsid w:val="00C261B2"/>
    <w:rsid w:val="00C306F8"/>
    <w:rsid w:val="00C43C2D"/>
    <w:rsid w:val="00C43C96"/>
    <w:rsid w:val="00C47661"/>
    <w:rsid w:val="00C5627E"/>
    <w:rsid w:val="00C601F0"/>
    <w:rsid w:val="00C62CF5"/>
    <w:rsid w:val="00C65E61"/>
    <w:rsid w:val="00C71090"/>
    <w:rsid w:val="00C72AE0"/>
    <w:rsid w:val="00C73357"/>
    <w:rsid w:val="00C7582E"/>
    <w:rsid w:val="00C80F3D"/>
    <w:rsid w:val="00C85EFA"/>
    <w:rsid w:val="00C87F3D"/>
    <w:rsid w:val="00C87FA4"/>
    <w:rsid w:val="00C91E64"/>
    <w:rsid w:val="00C91FED"/>
    <w:rsid w:val="00C96896"/>
    <w:rsid w:val="00C974D7"/>
    <w:rsid w:val="00CB2560"/>
    <w:rsid w:val="00CB55E1"/>
    <w:rsid w:val="00CB60A7"/>
    <w:rsid w:val="00CC2ACA"/>
    <w:rsid w:val="00CC530A"/>
    <w:rsid w:val="00CC54B7"/>
    <w:rsid w:val="00CC69E6"/>
    <w:rsid w:val="00CD1427"/>
    <w:rsid w:val="00CD2524"/>
    <w:rsid w:val="00CD3910"/>
    <w:rsid w:val="00CE486E"/>
    <w:rsid w:val="00CE5B49"/>
    <w:rsid w:val="00CE65B1"/>
    <w:rsid w:val="00D034ED"/>
    <w:rsid w:val="00D03B77"/>
    <w:rsid w:val="00D03BB0"/>
    <w:rsid w:val="00D042AC"/>
    <w:rsid w:val="00D1195A"/>
    <w:rsid w:val="00D13B44"/>
    <w:rsid w:val="00D15107"/>
    <w:rsid w:val="00D21382"/>
    <w:rsid w:val="00D23CDA"/>
    <w:rsid w:val="00D24505"/>
    <w:rsid w:val="00D24E27"/>
    <w:rsid w:val="00D25993"/>
    <w:rsid w:val="00D25A09"/>
    <w:rsid w:val="00D31FB5"/>
    <w:rsid w:val="00D32311"/>
    <w:rsid w:val="00D432D1"/>
    <w:rsid w:val="00D4639A"/>
    <w:rsid w:val="00D5008F"/>
    <w:rsid w:val="00D5213D"/>
    <w:rsid w:val="00D533BF"/>
    <w:rsid w:val="00D53A31"/>
    <w:rsid w:val="00D56EB8"/>
    <w:rsid w:val="00D623D9"/>
    <w:rsid w:val="00D62499"/>
    <w:rsid w:val="00D64BB7"/>
    <w:rsid w:val="00D64C2B"/>
    <w:rsid w:val="00D67887"/>
    <w:rsid w:val="00D71CBB"/>
    <w:rsid w:val="00D73BE4"/>
    <w:rsid w:val="00D74C37"/>
    <w:rsid w:val="00D74F87"/>
    <w:rsid w:val="00D7629C"/>
    <w:rsid w:val="00D81277"/>
    <w:rsid w:val="00D84950"/>
    <w:rsid w:val="00D86F70"/>
    <w:rsid w:val="00D87A67"/>
    <w:rsid w:val="00D96921"/>
    <w:rsid w:val="00DA3609"/>
    <w:rsid w:val="00DB0179"/>
    <w:rsid w:val="00DB7AC2"/>
    <w:rsid w:val="00DC002A"/>
    <w:rsid w:val="00DC186F"/>
    <w:rsid w:val="00DC500A"/>
    <w:rsid w:val="00DC7FB4"/>
    <w:rsid w:val="00DD076E"/>
    <w:rsid w:val="00DE03E9"/>
    <w:rsid w:val="00DE1A20"/>
    <w:rsid w:val="00DE4A66"/>
    <w:rsid w:val="00DF2A81"/>
    <w:rsid w:val="00E0079C"/>
    <w:rsid w:val="00E01387"/>
    <w:rsid w:val="00E06085"/>
    <w:rsid w:val="00E07EC3"/>
    <w:rsid w:val="00E136C1"/>
    <w:rsid w:val="00E13EDA"/>
    <w:rsid w:val="00E166F2"/>
    <w:rsid w:val="00E172EA"/>
    <w:rsid w:val="00E20440"/>
    <w:rsid w:val="00E208EC"/>
    <w:rsid w:val="00E20EBA"/>
    <w:rsid w:val="00E26B82"/>
    <w:rsid w:val="00E3006A"/>
    <w:rsid w:val="00E30C4D"/>
    <w:rsid w:val="00E30E9F"/>
    <w:rsid w:val="00E346D4"/>
    <w:rsid w:val="00E3753E"/>
    <w:rsid w:val="00E40F29"/>
    <w:rsid w:val="00E44A22"/>
    <w:rsid w:val="00E47DBC"/>
    <w:rsid w:val="00E50761"/>
    <w:rsid w:val="00E516E9"/>
    <w:rsid w:val="00E5187B"/>
    <w:rsid w:val="00E63C5B"/>
    <w:rsid w:val="00E63E6E"/>
    <w:rsid w:val="00E66D3C"/>
    <w:rsid w:val="00E71DC5"/>
    <w:rsid w:val="00E7424B"/>
    <w:rsid w:val="00E843B7"/>
    <w:rsid w:val="00E85004"/>
    <w:rsid w:val="00E92808"/>
    <w:rsid w:val="00E92BDF"/>
    <w:rsid w:val="00EA0D21"/>
    <w:rsid w:val="00EA2994"/>
    <w:rsid w:val="00EA4AED"/>
    <w:rsid w:val="00EB62DE"/>
    <w:rsid w:val="00EC33BD"/>
    <w:rsid w:val="00ED263C"/>
    <w:rsid w:val="00EE008B"/>
    <w:rsid w:val="00EE0580"/>
    <w:rsid w:val="00EE0657"/>
    <w:rsid w:val="00EE2B5D"/>
    <w:rsid w:val="00EE325C"/>
    <w:rsid w:val="00EE6053"/>
    <w:rsid w:val="00EF34D1"/>
    <w:rsid w:val="00F03BA7"/>
    <w:rsid w:val="00F0489B"/>
    <w:rsid w:val="00F13886"/>
    <w:rsid w:val="00F209B2"/>
    <w:rsid w:val="00F22860"/>
    <w:rsid w:val="00F2645F"/>
    <w:rsid w:val="00F37601"/>
    <w:rsid w:val="00F37F40"/>
    <w:rsid w:val="00F42FF5"/>
    <w:rsid w:val="00F500A7"/>
    <w:rsid w:val="00F504E7"/>
    <w:rsid w:val="00F52B23"/>
    <w:rsid w:val="00F61EB3"/>
    <w:rsid w:val="00F71AC8"/>
    <w:rsid w:val="00F7436E"/>
    <w:rsid w:val="00F749AB"/>
    <w:rsid w:val="00F81E40"/>
    <w:rsid w:val="00F82CFB"/>
    <w:rsid w:val="00F84CF1"/>
    <w:rsid w:val="00F85569"/>
    <w:rsid w:val="00F94F59"/>
    <w:rsid w:val="00FA34D4"/>
    <w:rsid w:val="00FA56A0"/>
    <w:rsid w:val="00FB17A1"/>
    <w:rsid w:val="00FB2102"/>
    <w:rsid w:val="00FC7D49"/>
    <w:rsid w:val="00FD13A4"/>
    <w:rsid w:val="00FD2825"/>
    <w:rsid w:val="00FD4C8E"/>
    <w:rsid w:val="00FD5092"/>
    <w:rsid w:val="00FE37FC"/>
    <w:rsid w:val="00FE71C6"/>
    <w:rsid w:val="00FF124B"/>
    <w:rsid w:val="00FF3C45"/>
    <w:rsid w:val="00FF67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ii-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2F"/>
    <w:pPr>
      <w:spacing w:after="120"/>
    </w:pPr>
    <w:rPr>
      <w:rFonts w:ascii="Cambria" w:eastAsiaTheme="minorHAnsi" w:hAnsi="Cambria" w:cs="Times New Roman"/>
      <w:sz w:val="24"/>
      <w:szCs w:val="24"/>
      <w:lang w:eastAsia="en-US"/>
    </w:rPr>
  </w:style>
  <w:style w:type="paragraph" w:styleId="Heading2">
    <w:name w:val="heading 2"/>
    <w:basedOn w:val="Normal"/>
    <w:next w:val="Normal"/>
    <w:link w:val="Heading2Char"/>
    <w:uiPriority w:val="9"/>
    <w:qFormat/>
    <w:rsid w:val="0045422F"/>
    <w:pPr>
      <w:keepNext/>
      <w:spacing w:before="240" w:after="60" w:line="240" w:lineRule="auto"/>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422F"/>
    <w:rPr>
      <w:rFonts w:ascii="Cambria" w:hAnsi="Cambria" w:cs="Times New Roman"/>
      <w:b/>
      <w:bCs/>
      <w:i/>
      <w:iCs/>
      <w:sz w:val="28"/>
      <w:szCs w:val="28"/>
      <w:lang w:eastAsia="en-US"/>
    </w:rPr>
  </w:style>
  <w:style w:type="paragraph" w:styleId="BalloonText">
    <w:name w:val="Balloon Text"/>
    <w:basedOn w:val="Normal"/>
    <w:link w:val="BalloonTextChar"/>
    <w:uiPriority w:val="99"/>
    <w:semiHidden/>
    <w:unhideWhenUsed/>
    <w:rsid w:val="0045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22F"/>
    <w:rPr>
      <w:rFonts w:ascii="Tahoma" w:eastAsiaTheme="minorHAnsi" w:hAnsi="Tahoma" w:cs="Tahoma"/>
      <w:sz w:val="16"/>
      <w:szCs w:val="16"/>
      <w:lang w:eastAsia="en-US"/>
    </w:rPr>
  </w:style>
  <w:style w:type="paragraph" w:styleId="NoSpacing">
    <w:name w:val="No Spacing"/>
    <w:uiPriority w:val="1"/>
    <w:qFormat/>
    <w:rsid w:val="0045422F"/>
    <w:pPr>
      <w:spacing w:after="0" w:line="240" w:lineRule="auto"/>
    </w:pPr>
    <w:rPr>
      <w:rFonts w:eastAsiaTheme="minorHAnsi"/>
      <w:lang w:eastAsia="en-US"/>
    </w:rPr>
  </w:style>
  <w:style w:type="table" w:styleId="TableGrid">
    <w:name w:val="Table Grid"/>
    <w:basedOn w:val="TableNormal"/>
    <w:uiPriority w:val="59"/>
    <w:rsid w:val="006C33CD"/>
    <w:pPr>
      <w:spacing w:after="0" w:line="240" w:lineRule="auto"/>
    </w:pPr>
    <w:rPr>
      <w:rFonts w:eastAsiaTheme="minorHAns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31FB5"/>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17E94"/>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73757"/>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3A2E2D"/>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441DCF"/>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3E798C"/>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E798C"/>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2645F"/>
    <w:pPr>
      <w:spacing w:after="0" w:line="240" w:lineRule="auto"/>
    </w:pPr>
    <w:rPr>
      <w:rFonts w:ascii="Calibri" w:hAnsi="Calibri"/>
      <w:sz w:val="20"/>
      <w:szCs w:val="20"/>
      <w:lang w:val="bs-Latn-BA"/>
    </w:rPr>
  </w:style>
  <w:style w:type="character" w:customStyle="1" w:styleId="FootnoteTextChar">
    <w:name w:val="Footnote Text Char"/>
    <w:basedOn w:val="DefaultParagraphFont"/>
    <w:link w:val="FootnoteText"/>
    <w:uiPriority w:val="99"/>
    <w:semiHidden/>
    <w:rsid w:val="00F2645F"/>
    <w:rPr>
      <w:rFonts w:ascii="Calibri" w:eastAsiaTheme="minorHAnsi" w:hAnsi="Calibri" w:cs="Times New Roman"/>
      <w:sz w:val="20"/>
      <w:szCs w:val="20"/>
      <w:lang w:val="bs-Latn-BA" w:eastAsia="en-US"/>
    </w:rPr>
  </w:style>
  <w:style w:type="character" w:styleId="FootnoteReference">
    <w:name w:val="footnote reference"/>
    <w:basedOn w:val="DefaultParagraphFont"/>
    <w:uiPriority w:val="99"/>
    <w:semiHidden/>
    <w:unhideWhenUsed/>
    <w:rsid w:val="00F2645F"/>
    <w:rPr>
      <w:vertAlign w:val="superscript"/>
    </w:rPr>
  </w:style>
  <w:style w:type="paragraph" w:styleId="ListParagraph">
    <w:name w:val="List Paragraph"/>
    <w:basedOn w:val="Normal"/>
    <w:uiPriority w:val="34"/>
    <w:qFormat/>
    <w:rsid w:val="00E0079C"/>
    <w:pPr>
      <w:ind w:left="720"/>
      <w:contextualSpacing/>
    </w:pPr>
  </w:style>
  <w:style w:type="character" w:styleId="PlaceholderText">
    <w:name w:val="Placeholder Text"/>
    <w:basedOn w:val="DefaultParagraphFont"/>
    <w:uiPriority w:val="99"/>
    <w:semiHidden/>
    <w:rsid w:val="00F42FF5"/>
    <w:rPr>
      <w:color w:val="808080"/>
    </w:rPr>
  </w:style>
  <w:style w:type="paragraph" w:styleId="Header">
    <w:name w:val="header"/>
    <w:basedOn w:val="Normal"/>
    <w:link w:val="HeaderChar"/>
    <w:uiPriority w:val="99"/>
    <w:unhideWhenUsed/>
    <w:rsid w:val="00726F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F80"/>
    <w:rPr>
      <w:rFonts w:ascii="Cambria" w:eastAsiaTheme="minorHAnsi" w:hAnsi="Cambria" w:cs="Times New Roman"/>
      <w:sz w:val="24"/>
      <w:szCs w:val="24"/>
      <w:lang w:eastAsia="en-US"/>
    </w:rPr>
  </w:style>
  <w:style w:type="paragraph" w:styleId="Footer">
    <w:name w:val="footer"/>
    <w:basedOn w:val="Normal"/>
    <w:link w:val="FooterChar"/>
    <w:uiPriority w:val="99"/>
    <w:unhideWhenUsed/>
    <w:rsid w:val="00726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F80"/>
    <w:rPr>
      <w:rFonts w:ascii="Cambria" w:eastAsiaTheme="minorHAnsi" w:hAnsi="Cambria" w:cs="Times New Roman"/>
      <w:sz w:val="24"/>
      <w:szCs w:val="24"/>
      <w:lang w:eastAsia="en-US"/>
    </w:rPr>
  </w:style>
  <w:style w:type="paragraph" w:styleId="EndnoteText">
    <w:name w:val="endnote text"/>
    <w:basedOn w:val="Normal"/>
    <w:link w:val="EndnoteTextChar"/>
    <w:uiPriority w:val="99"/>
    <w:semiHidden/>
    <w:unhideWhenUsed/>
    <w:rsid w:val="00726F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6F80"/>
    <w:rPr>
      <w:rFonts w:ascii="Cambria" w:eastAsiaTheme="minorHAnsi" w:hAnsi="Cambria" w:cs="Times New Roman"/>
      <w:sz w:val="20"/>
      <w:szCs w:val="20"/>
      <w:lang w:eastAsia="en-US"/>
    </w:rPr>
  </w:style>
  <w:style w:type="character" w:styleId="EndnoteReference">
    <w:name w:val="endnote reference"/>
    <w:basedOn w:val="DefaultParagraphFont"/>
    <w:uiPriority w:val="99"/>
    <w:semiHidden/>
    <w:unhideWhenUsed/>
    <w:rsid w:val="00726F80"/>
    <w:rPr>
      <w:vertAlign w:val="superscript"/>
    </w:rPr>
  </w:style>
  <w:style w:type="paragraph" w:styleId="BodyText">
    <w:name w:val="Body Text"/>
    <w:basedOn w:val="Normal"/>
    <w:link w:val="BodyTextChar"/>
    <w:semiHidden/>
    <w:unhideWhenUsed/>
    <w:rsid w:val="00444699"/>
    <w:pPr>
      <w:spacing w:after="0" w:line="240" w:lineRule="auto"/>
      <w:jc w:val="both"/>
    </w:pPr>
    <w:rPr>
      <w:rFonts w:ascii="Times New Roman" w:eastAsia="Times New Roman" w:hAnsi="Times New Roman"/>
      <w:lang w:val="hr-HR" w:eastAsia="hr-HR"/>
    </w:rPr>
  </w:style>
  <w:style w:type="character" w:customStyle="1" w:styleId="BodyTextChar">
    <w:name w:val="Body Text Char"/>
    <w:basedOn w:val="DefaultParagraphFont"/>
    <w:link w:val="BodyText"/>
    <w:semiHidden/>
    <w:rsid w:val="00444699"/>
    <w:rPr>
      <w:rFonts w:ascii="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ii-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2F"/>
    <w:pPr>
      <w:spacing w:after="120"/>
    </w:pPr>
    <w:rPr>
      <w:rFonts w:ascii="Cambria" w:eastAsiaTheme="minorHAnsi" w:hAnsi="Cambria" w:cs="Times New Roman"/>
      <w:sz w:val="24"/>
      <w:szCs w:val="24"/>
      <w:lang w:eastAsia="en-US"/>
    </w:rPr>
  </w:style>
  <w:style w:type="paragraph" w:styleId="Heading2">
    <w:name w:val="heading 2"/>
    <w:basedOn w:val="Normal"/>
    <w:next w:val="Normal"/>
    <w:link w:val="Heading2Char"/>
    <w:uiPriority w:val="9"/>
    <w:qFormat/>
    <w:rsid w:val="0045422F"/>
    <w:pPr>
      <w:keepNext/>
      <w:spacing w:before="240" w:after="60" w:line="240" w:lineRule="auto"/>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422F"/>
    <w:rPr>
      <w:rFonts w:ascii="Cambria" w:hAnsi="Cambria" w:cs="Times New Roman"/>
      <w:b/>
      <w:bCs/>
      <w:i/>
      <w:iCs/>
      <w:sz w:val="28"/>
      <w:szCs w:val="28"/>
      <w:lang w:eastAsia="en-US"/>
    </w:rPr>
  </w:style>
  <w:style w:type="paragraph" w:styleId="BalloonText">
    <w:name w:val="Balloon Text"/>
    <w:basedOn w:val="Normal"/>
    <w:link w:val="BalloonTextChar"/>
    <w:uiPriority w:val="99"/>
    <w:semiHidden/>
    <w:unhideWhenUsed/>
    <w:rsid w:val="0045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22F"/>
    <w:rPr>
      <w:rFonts w:ascii="Tahoma" w:eastAsiaTheme="minorHAnsi" w:hAnsi="Tahoma" w:cs="Tahoma"/>
      <w:sz w:val="16"/>
      <w:szCs w:val="16"/>
      <w:lang w:eastAsia="en-US"/>
    </w:rPr>
  </w:style>
  <w:style w:type="paragraph" w:styleId="NoSpacing">
    <w:name w:val="No Spacing"/>
    <w:uiPriority w:val="1"/>
    <w:qFormat/>
    <w:rsid w:val="0045422F"/>
    <w:pPr>
      <w:spacing w:after="0" w:line="240" w:lineRule="auto"/>
    </w:pPr>
    <w:rPr>
      <w:rFonts w:eastAsiaTheme="minorHAnsi"/>
      <w:lang w:eastAsia="en-US"/>
    </w:rPr>
  </w:style>
  <w:style w:type="table" w:styleId="TableGrid">
    <w:name w:val="Table Grid"/>
    <w:basedOn w:val="TableNormal"/>
    <w:uiPriority w:val="59"/>
    <w:rsid w:val="006C33CD"/>
    <w:pPr>
      <w:spacing w:after="0" w:line="240" w:lineRule="auto"/>
    </w:pPr>
    <w:rPr>
      <w:rFonts w:eastAsiaTheme="minorHAns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31FB5"/>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17E94"/>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63C5B"/>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73757"/>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3A2E2D"/>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441DCF"/>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3E798C"/>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E798C"/>
    <w:pPr>
      <w:spacing w:after="0" w:line="240" w:lineRule="auto"/>
    </w:pPr>
    <w:rPr>
      <w:rFonts w:eastAsia="Calibri"/>
      <w:lang w:val="bs-Latn-B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2645F"/>
    <w:pPr>
      <w:spacing w:after="0" w:line="240" w:lineRule="auto"/>
    </w:pPr>
    <w:rPr>
      <w:rFonts w:ascii="Calibri" w:hAnsi="Calibri"/>
      <w:sz w:val="20"/>
      <w:szCs w:val="20"/>
      <w:lang w:val="bs-Latn-BA"/>
    </w:rPr>
  </w:style>
  <w:style w:type="character" w:customStyle="1" w:styleId="FootnoteTextChar">
    <w:name w:val="Footnote Text Char"/>
    <w:basedOn w:val="DefaultParagraphFont"/>
    <w:link w:val="FootnoteText"/>
    <w:uiPriority w:val="99"/>
    <w:semiHidden/>
    <w:rsid w:val="00F2645F"/>
    <w:rPr>
      <w:rFonts w:ascii="Calibri" w:eastAsiaTheme="minorHAnsi" w:hAnsi="Calibri" w:cs="Times New Roman"/>
      <w:sz w:val="20"/>
      <w:szCs w:val="20"/>
      <w:lang w:val="bs-Latn-BA" w:eastAsia="en-US"/>
    </w:rPr>
  </w:style>
  <w:style w:type="character" w:styleId="FootnoteReference">
    <w:name w:val="footnote reference"/>
    <w:basedOn w:val="DefaultParagraphFont"/>
    <w:uiPriority w:val="99"/>
    <w:semiHidden/>
    <w:unhideWhenUsed/>
    <w:rsid w:val="00F2645F"/>
    <w:rPr>
      <w:vertAlign w:val="superscript"/>
    </w:rPr>
  </w:style>
  <w:style w:type="paragraph" w:styleId="ListParagraph">
    <w:name w:val="List Paragraph"/>
    <w:basedOn w:val="Normal"/>
    <w:uiPriority w:val="34"/>
    <w:qFormat/>
    <w:rsid w:val="00E0079C"/>
    <w:pPr>
      <w:ind w:left="720"/>
      <w:contextualSpacing/>
    </w:pPr>
  </w:style>
  <w:style w:type="character" w:styleId="PlaceholderText">
    <w:name w:val="Placeholder Text"/>
    <w:basedOn w:val="DefaultParagraphFont"/>
    <w:uiPriority w:val="99"/>
    <w:semiHidden/>
    <w:rsid w:val="00F42FF5"/>
    <w:rPr>
      <w:color w:val="808080"/>
    </w:rPr>
  </w:style>
  <w:style w:type="paragraph" w:styleId="Header">
    <w:name w:val="header"/>
    <w:basedOn w:val="Normal"/>
    <w:link w:val="HeaderChar"/>
    <w:uiPriority w:val="99"/>
    <w:unhideWhenUsed/>
    <w:rsid w:val="00726F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F80"/>
    <w:rPr>
      <w:rFonts w:ascii="Cambria" w:eastAsiaTheme="minorHAnsi" w:hAnsi="Cambria" w:cs="Times New Roman"/>
      <w:sz w:val="24"/>
      <w:szCs w:val="24"/>
      <w:lang w:eastAsia="en-US"/>
    </w:rPr>
  </w:style>
  <w:style w:type="paragraph" w:styleId="Footer">
    <w:name w:val="footer"/>
    <w:basedOn w:val="Normal"/>
    <w:link w:val="FooterChar"/>
    <w:uiPriority w:val="99"/>
    <w:unhideWhenUsed/>
    <w:rsid w:val="00726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F80"/>
    <w:rPr>
      <w:rFonts w:ascii="Cambria" w:eastAsiaTheme="minorHAnsi" w:hAnsi="Cambria" w:cs="Times New Roman"/>
      <w:sz w:val="24"/>
      <w:szCs w:val="24"/>
      <w:lang w:eastAsia="en-US"/>
    </w:rPr>
  </w:style>
  <w:style w:type="paragraph" w:styleId="EndnoteText">
    <w:name w:val="endnote text"/>
    <w:basedOn w:val="Normal"/>
    <w:link w:val="EndnoteTextChar"/>
    <w:uiPriority w:val="99"/>
    <w:semiHidden/>
    <w:unhideWhenUsed/>
    <w:rsid w:val="00726F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6F80"/>
    <w:rPr>
      <w:rFonts w:ascii="Cambria" w:eastAsiaTheme="minorHAnsi" w:hAnsi="Cambria" w:cs="Times New Roman"/>
      <w:sz w:val="20"/>
      <w:szCs w:val="20"/>
      <w:lang w:eastAsia="en-US"/>
    </w:rPr>
  </w:style>
  <w:style w:type="character" w:styleId="EndnoteReference">
    <w:name w:val="endnote reference"/>
    <w:basedOn w:val="DefaultParagraphFont"/>
    <w:uiPriority w:val="99"/>
    <w:semiHidden/>
    <w:unhideWhenUsed/>
    <w:rsid w:val="00726F80"/>
    <w:rPr>
      <w:vertAlign w:val="superscript"/>
    </w:rPr>
  </w:style>
  <w:style w:type="paragraph" w:styleId="BodyText">
    <w:name w:val="Body Text"/>
    <w:basedOn w:val="Normal"/>
    <w:link w:val="BodyTextChar"/>
    <w:semiHidden/>
    <w:unhideWhenUsed/>
    <w:rsid w:val="00444699"/>
    <w:pPr>
      <w:spacing w:after="0" w:line="240" w:lineRule="auto"/>
      <w:jc w:val="both"/>
    </w:pPr>
    <w:rPr>
      <w:rFonts w:ascii="Times New Roman" w:eastAsia="Times New Roman" w:hAnsi="Times New Roman"/>
      <w:lang w:val="hr-HR" w:eastAsia="hr-HR"/>
    </w:rPr>
  </w:style>
  <w:style w:type="character" w:customStyle="1" w:styleId="BodyTextChar">
    <w:name w:val="Body Text Char"/>
    <w:basedOn w:val="DefaultParagraphFont"/>
    <w:link w:val="BodyText"/>
    <w:semiHidden/>
    <w:rsid w:val="00444699"/>
    <w:rPr>
      <w:rFonts w:ascii="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59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06903E4-F960-4EAB-BFB2-5CB0C8C1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Windows User</cp:lastModifiedBy>
  <cp:revision>7</cp:revision>
  <cp:lastPrinted>2020-02-19T11:12:00Z</cp:lastPrinted>
  <dcterms:created xsi:type="dcterms:W3CDTF">2021-09-09T11:32:00Z</dcterms:created>
  <dcterms:modified xsi:type="dcterms:W3CDTF">2021-09-13T07:57:00Z</dcterms:modified>
</cp:coreProperties>
</file>