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UNIVERSITY OF EAST SARAJEVO</w:t>
            </w:r>
          </w:p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217170</wp:posOffset>
                  </wp:positionH>
                  <wp:positionV relativeFrom="paragraph">
                    <wp:posOffset>64770</wp:posOffset>
                  </wp:positionV>
                  <wp:extent cx="833755" cy="789940"/>
                  <wp:effectExtent l="19050" t="0" r="4445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755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048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EBEBE" w:themeFill="background1" w:themeFillShade="BF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Study program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sr-Cyrl-BA"/>
              </w:rPr>
              <w:t>:</w:t>
            </w:r>
            <w:r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 w:val="continue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gridSpan w:val="3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II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gridSpan w:val="3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PHYSIOLOGY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gridSpan w:val="3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hr-BA"/>
              </w:rPr>
              <w:t>Department for preclinical subjects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BA"/>
              </w:rPr>
              <w:t>Faculty of Medicine in Foca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943" w:type="dxa"/>
            <w:gridSpan w:val="6"/>
            <w:vMerge w:val="restart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Latn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Latn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Latn-B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BA"/>
              </w:rPr>
              <w:t>ECTS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943" w:type="dxa"/>
            <w:gridSpan w:val="6"/>
            <w:vMerge w:val="continue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2268" w:type="dxa"/>
            <w:gridSpan w:val="5"/>
            <w:vMerge w:val="continue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2109" w:type="dxa"/>
            <w:gridSpan w:val="3"/>
            <w:vMerge w:val="continue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2286" w:type="dxa"/>
            <w:gridSpan w:val="3"/>
            <w:vMerge w:val="continue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B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6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МЕ-0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-1-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-3; МЕ-0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-1-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 w:cs="Arial"/>
                <w:sz w:val="24"/>
                <w:szCs w:val="24"/>
                <w:lang w:val="hr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III</w:t>
            </w:r>
            <w:r>
              <w:rPr>
                <w:rFonts w:ascii="Arial" w:hAnsi="Arial" w:cs="Arial"/>
                <w:sz w:val="24"/>
                <w:szCs w:val="24"/>
              </w:rPr>
              <w:t>,IV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Professor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/ -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Full professor. Zvezdana Kojic, PhD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;  </w:t>
            </w:r>
            <w:r>
              <w:rPr>
                <w:rFonts w:ascii="Arial" w:hAnsi="Arial" w:cs="Arial"/>
                <w:sz w:val="24"/>
                <w:szCs w:val="24"/>
              </w:rPr>
              <w:t xml:space="preserve">Full professor. 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>Sinisa Ristic, MD,PhD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>associate. professor. Nenad Ponorac,MD, PhD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>associate. professor</w:t>
            </w:r>
            <w:r>
              <w:rPr>
                <w:rFonts w:ascii="Arial" w:hAnsi="Arial" w:cs="Arial"/>
                <w:sz w:val="24"/>
                <w:szCs w:val="24"/>
              </w:rPr>
              <w:t>. Milan Kovacevic, PhD, associate professor Pavle Randjelovic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Associate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/ -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senior assistant. Suncica Bajcetic-Starovic, MD </w:t>
            </w:r>
            <w:r>
              <w:rPr>
                <w:rFonts w:ascii="Arial" w:hAnsi="Arial" w:cs="Arial"/>
                <w:sz w:val="24"/>
                <w:szCs w:val="24"/>
              </w:rPr>
              <w:t xml:space="preserve">; senior 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assistant Ivan Jojić, MD, senior assistant Darinka Dubovina MD, assistant Ljiljana Majstorovic-Pljevaljcic, MD,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gridSpan w:val="7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lectures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/ </w:t>
            </w:r>
            <w:r>
              <w:rPr>
                <w:rFonts w:ascii="Arial" w:hAnsi="Arial" w:cs="Arial"/>
                <w:b/>
                <w:sz w:val="24"/>
                <w:szCs w:val="24"/>
              </w:rPr>
              <w:t>teaching workload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per week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Individual student workload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in hours per semester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Coefficient of student workload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sr-Latn-BA"/>
              </w:rPr>
              <w:t>S</w:t>
            </w:r>
            <w:r>
              <w:rPr>
                <w:rFonts w:ascii="Arial" w:hAnsi="Arial" w:cs="Arial"/>
                <w:b/>
                <w:sz w:val="24"/>
                <w:szCs w:val="24"/>
                <w:vertAlign w:val="subscript"/>
                <w:lang w:val="sr-Latn-BA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  <w:lang w:val="sr-Latn-BA"/>
              </w:rPr>
              <w:footnote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F1F1F1" w:themeFill="background1" w:themeFillShade="F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276" w:type="dxa"/>
            <w:gridSpan w:val="4"/>
            <w:shd w:val="clear" w:color="auto" w:fill="F1F1F1" w:themeFill="background1" w:themeFillShade="F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</w:t>
            </w:r>
          </w:p>
        </w:tc>
        <w:tc>
          <w:tcPr>
            <w:tcW w:w="1276" w:type="dxa"/>
            <w:gridSpan w:val="3"/>
            <w:shd w:val="clear" w:color="auto" w:fill="F1F1F1" w:themeFill="background1" w:themeFillShade="F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275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1272" w:type="dxa"/>
            <w:gridSpan w:val="3"/>
            <w:shd w:val="clear" w:color="auto" w:fill="F1F1F1" w:themeFill="background1" w:themeFillShade="F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</w:t>
            </w:r>
          </w:p>
        </w:tc>
        <w:tc>
          <w:tcPr>
            <w:tcW w:w="1989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eastAsia="Calibri" w:cs="Arial"/>
                <w:b/>
                <w:sz w:val="24"/>
                <w:szCs w:val="24"/>
                <w:lang w:val="sr-Latn-BA"/>
              </w:rPr>
              <w:t>С</w:t>
            </w:r>
            <w:r>
              <w:rPr>
                <w:rFonts w:ascii="Arial" w:hAnsi="Arial" w:eastAsia="Calibri" w:cs="Arial"/>
                <w:b/>
                <w:sz w:val="24"/>
                <w:szCs w:val="24"/>
                <w:vertAlign w:val="subscript"/>
                <w:lang w:val="sr-Latn-BA"/>
              </w:rPr>
              <w:t>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4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0*15*</w:t>
            </w:r>
            <w:r>
              <w:rPr>
                <w:rFonts w:ascii="Arial" w:hAnsi="Arial" w:eastAsia="Calibri" w:cs="Arial"/>
                <w:sz w:val="24"/>
                <w:szCs w:val="24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5*15*1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sr-Latn-BA"/>
              </w:rPr>
            </w:pP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0*15*</w:t>
            </w:r>
            <w:r>
              <w:rPr>
                <w:rFonts w:ascii="Arial" w:hAnsi="Arial" w:eastAsia="Calibri" w:cs="Arial"/>
                <w:sz w:val="24"/>
                <w:szCs w:val="24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4" w:type="dxa"/>
            <w:gridSpan w:val="8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teaching workload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in hours, per semester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)  </w:t>
            </w:r>
          </w:p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4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0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 =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Arial" w:hAnsi="Arial" w:eastAsia="Calibri" w:cs="Arial"/>
                <w:sz w:val="24"/>
                <w:szCs w:val="24"/>
              </w:rPr>
              <w:t>135</w:t>
            </w:r>
          </w:p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0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 =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Arial" w:hAnsi="Arial" w:eastAsia="Calibri" w:cs="Arial"/>
                <w:sz w:val="24"/>
                <w:szCs w:val="24"/>
              </w:rPr>
              <w:t>150</w:t>
            </w:r>
          </w:p>
        </w:tc>
        <w:tc>
          <w:tcPr>
            <w:tcW w:w="4992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student workload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in hours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per semester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) </w:t>
            </w:r>
          </w:p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</w:rPr>
              <w:t>*1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4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</w:rPr>
              <w:t>*1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0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</w:rPr>
              <w:t>*1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 =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Arial" w:hAnsi="Arial" w:eastAsia="Calibri" w:cs="Arial"/>
                <w:sz w:val="24"/>
                <w:szCs w:val="24"/>
              </w:rPr>
              <w:t>135</w:t>
            </w:r>
          </w:p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</w:rPr>
              <w:t>*1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5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</w:rPr>
              <w:t>*1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eastAsia="Calibri" w:cs="Arial"/>
                <w:sz w:val="24"/>
                <w:szCs w:val="24"/>
              </w:rPr>
              <w:t>0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>*15</w:t>
            </w:r>
            <w:r>
              <w:rPr>
                <w:rFonts w:ascii="Arial" w:hAnsi="Arial" w:eastAsia="Calibri" w:cs="Arial"/>
                <w:sz w:val="24"/>
                <w:szCs w:val="24"/>
              </w:rPr>
              <w:t>*1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 =</w:t>
            </w:r>
            <w:r>
              <w:rPr>
                <w:rFonts w:ascii="Arial" w:hAnsi="Arial" w:eastAsia="Calibri" w:cs="Arial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Arial" w:hAnsi="Arial" w:eastAsia="Calibri" w:cs="Arial"/>
                <w:sz w:val="24"/>
                <w:szCs w:val="24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eastAsia="Calibri" w:cs="Arial"/>
                <w:sz w:val="24"/>
                <w:szCs w:val="24"/>
                <w:lang w:val="hr-BA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subject workload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teaching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+ </w:t>
            </w:r>
            <w:r>
              <w:rPr>
                <w:rFonts w:ascii="Arial" w:hAnsi="Arial" w:cs="Arial"/>
                <w:sz w:val="24"/>
                <w:szCs w:val="24"/>
              </w:rPr>
              <w:t>student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):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eastAsia="Calibri" w:cs="Arial"/>
                <w:sz w:val="24"/>
                <w:szCs w:val="24"/>
              </w:rPr>
              <w:t>285+285=570</w:t>
            </w:r>
            <w:r>
              <w:rPr>
                <w:rFonts w:ascii="Arial" w:hAnsi="Arial" w:eastAsia="Calibri" w:cs="Arial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Arial" w:hAnsi="Arial" w:eastAsia="Calibri" w:cs="Arial"/>
                <w:sz w:val="24"/>
                <w:szCs w:val="24"/>
                <w:lang w:val="hr-BA"/>
              </w:rPr>
              <w:t>hours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understanding the function of the human organism and their mechanisms of regulation, familiarization with the basics of functional diagnostics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Latn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Attended previous years, passed exams: Anatomy, Histology and Embryology, Human Genetics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Precondition for taking the exam: all year I exams passed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Theoretical lectures, theoretical seminars, practical activities - exercises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CS"/>
              </w:rPr>
              <w:t>Winter semestar</w:t>
            </w:r>
          </w:p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CS"/>
              </w:rPr>
              <w:t>Theoretical lectures, theoretical seminars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1. homeostasis, cell physiology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2. excitabile tissue </w:t>
            </w:r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muscles,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3.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biophysics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4.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biophysics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somatic sensibility,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6.</w:t>
            </w:r>
            <w:r>
              <w:rPr>
                <w:rFonts w:ascii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sense of sight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7.</w:t>
            </w:r>
            <w:r>
              <w:rPr>
                <w:rFonts w:ascii="Arial" w:hAnsi="Arial" w:cs="Arial"/>
                <w:sz w:val="24"/>
                <w:szCs w:val="24"/>
              </w:rPr>
              <w:t xml:space="preserve"> the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sense of hearing, chemical senses,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8.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motor</w:t>
            </w:r>
            <w:r>
              <w:rPr>
                <w:rFonts w:ascii="Arial" w:hAnsi="Arial" w:cs="Arial"/>
                <w:sz w:val="24"/>
                <w:szCs w:val="24"/>
              </w:rPr>
              <w:t xml:space="preserve">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9 motor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 associative cortex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11. limbic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12. 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ypothalamus and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NS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13. 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>theoretical seminars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/colloqium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 – integratory physiology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14. 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lood and body fluids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15. 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lood and body fluids</w:t>
            </w:r>
          </w:p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</w:p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CS"/>
              </w:rPr>
              <w:t>Practical activities – exercises: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1. homeostasis, cell physiology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2. excitabile tissue </w:t>
            </w:r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muscles,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excitabile tissue </w:t>
            </w:r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muscles,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4.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ensory receptors, somatic sensitivity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sense of sight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6.</w:t>
            </w:r>
            <w:r>
              <w:rPr>
                <w:rFonts w:ascii="Arial" w:hAnsi="Arial" w:cs="Arial"/>
                <w:sz w:val="24"/>
                <w:szCs w:val="24"/>
              </w:rPr>
              <w:t xml:space="preserve"> the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sense of hearing,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chemical senses,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7 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motor</w:t>
            </w:r>
            <w:r>
              <w:rPr>
                <w:rFonts w:ascii="Arial" w:hAnsi="Arial" w:cs="Arial"/>
                <w:sz w:val="24"/>
                <w:szCs w:val="24"/>
              </w:rPr>
              <w:t xml:space="preserve">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. motor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9. cognitive function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10 autonomic function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11 blood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12 blood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13 colloqium 1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14 colloqium 2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15 colloqium 3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</w:p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CS"/>
              </w:rPr>
              <w:t>Summer semestar</w:t>
            </w:r>
          </w:p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CS"/>
              </w:rPr>
              <w:t>Theoretical lectures, theoretical seminars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1. cardiovascular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2. cardiovascular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3. cardiovascular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4. respiration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5. respiration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6. kidneys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7. pH, osmolarity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8. digestive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9 energy, metabolism, nutrition, thermoregulation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10. endocrine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11. reproduction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12 theoretical seminars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/colloqium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 – integratory physiology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13 theoretical seminars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/colloqium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 – integratory physiology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14. theoretical seminars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/colloqium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 – integratory physiology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15 theoretical seminars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/colloqium</w:t>
            </w:r>
            <w:r>
              <w:rPr>
                <w:rFonts w:ascii="Arial" w:hAnsi="Arial" w:cs="Arial"/>
                <w:sz w:val="24"/>
                <w:szCs w:val="24"/>
                <w:lang w:val="sr-Latn-CS"/>
              </w:rPr>
              <w:t xml:space="preserve"> – integratory physiology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CS"/>
              </w:rPr>
              <w:t>Practical activities – exercises: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1. cardiovascular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2. cardiovascular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3. cardiovascular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4. respiration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5. respiration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6. kidneys, pH, osmolarity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7. digestive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8. energy, metabolism, nutrition, thermoregulation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9. endocrine system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10 human reproduction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11 colloqium 4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12 colloqium 5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13 colloqium 6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14 colloqium 7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15 colloqium 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Compulsory literature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Author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4255" w:type="dxa"/>
            <w:gridSpan w:val="9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Publication title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Pages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from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Guyton AC,Hall JE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hr-BA"/>
              </w:rPr>
              <w:t>Textbook of Medical Physiology. 13 th wd. WB Saunders Company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hr-BA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val="en-US"/>
              </w:rPr>
              <w:t>Kaplan Medical. USMLE Step 1 Lecture Notes 2021: Physiology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2021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5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</w:rPr>
              <w:t>Laboratory notebook for practical course in Medical physiology . Belgrade, CIBID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Part one and two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Additional literature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Author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4255" w:type="dxa"/>
            <w:gridSpan w:val="9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Publication title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Pages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from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to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512" w:type="dxa"/>
            <w:gridSpan w:val="4"/>
            <w:shd w:val="clear" w:color="auto" w:fill="auto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Wiliams F Ganong</w:t>
            </w:r>
          </w:p>
        </w:tc>
        <w:tc>
          <w:tcPr>
            <w:tcW w:w="4255" w:type="dxa"/>
            <w:gridSpan w:val="9"/>
            <w:shd w:val="clear" w:color="auto" w:fill="auto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Review of Medical Physiology. 25 th ed. The McGraw-Hill Companies</w:t>
            </w:r>
          </w:p>
        </w:tc>
        <w:tc>
          <w:tcPr>
            <w:tcW w:w="850" w:type="dxa"/>
            <w:gridSpan w:val="2"/>
            <w:shd w:val="clear" w:color="auto" w:fill="auto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</w:trPr>
        <w:tc>
          <w:tcPr>
            <w:tcW w:w="1668" w:type="dxa"/>
            <w:gridSpan w:val="2"/>
            <w:vMerge w:val="restart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Student responsibilities</w:t>
            </w:r>
            <w:r>
              <w:rPr>
                <w:rFonts w:ascii="Arial" w:hAnsi="Arial" w:cs="Arial"/>
                <w:b/>
                <w:sz w:val="24"/>
                <w:szCs w:val="24"/>
                <w:lang w:val="sr-Cyrl-BA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Grading policy</w:t>
            </w: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For a positive final grade, the student must have passed all colloquia (8 of them), each with at least 3 points, as well as the final mcq test and essay each with a minimum of 15 points</w:t>
            </w:r>
          </w:p>
        </w:tc>
        <w:tc>
          <w:tcPr>
            <w:tcW w:w="992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Points</w:t>
            </w:r>
          </w:p>
        </w:tc>
        <w:tc>
          <w:tcPr>
            <w:tcW w:w="1294" w:type="dxa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Percentage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>Pre-exam activities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360" w:lineRule="auto"/>
              <w:jc w:val="right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>lecture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seminar paper and/or </w:t>
            </w:r>
            <w:r>
              <w:rPr>
                <w:rFonts w:ascii="Arial" w:hAnsi="Arial" w:cs="Arial"/>
                <w:sz w:val="24"/>
                <w:szCs w:val="24"/>
                <w:lang w:val="hr-BA"/>
              </w:rPr>
              <w:t>case study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  <w:lang w:val="hr-BA"/>
              </w:rPr>
              <w:t>group work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360" w:lineRule="auto"/>
              <w:jc w:val="right"/>
              <w:rPr>
                <w:rFonts w:ascii="Arial" w:hAnsi="Arial" w:cs="Arial"/>
                <w:sz w:val="24"/>
                <w:szCs w:val="24"/>
                <w:lang w:val="hr-BA"/>
              </w:rPr>
            </w:pPr>
            <w:r>
              <w:rPr>
                <w:rFonts w:ascii="Arial" w:hAnsi="Arial" w:cs="Arial"/>
                <w:sz w:val="24"/>
                <w:szCs w:val="24"/>
                <w:lang w:val="hr-BA"/>
              </w:rPr>
              <w:t>test/colloquium – 8 x 5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360" w:lineRule="auto"/>
              <w:jc w:val="right"/>
              <w:rPr>
                <w:rFonts w:ascii="Arial" w:hAnsi="Arial" w:cs="Arial"/>
                <w:sz w:val="24"/>
                <w:szCs w:val="24"/>
                <w:lang w:val="hr-BA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7938" w:type="dxa"/>
          <w:trHeight w:val="414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5"/>
          <w:wAfter w:w="7938" w:type="dxa"/>
          <w:trHeight w:val="414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>Final exam</w:t>
            </w: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360" w:lineRule="auto"/>
              <w:jc w:val="right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Final Test – mcq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25</w:t>
            </w: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360" w:lineRule="auto"/>
              <w:jc w:val="right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</w:rPr>
              <w:t>Final assay test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>
              <w:rPr>
                <w:rFonts w:ascii="Arial" w:hAnsi="Arial" w:cs="Arial"/>
                <w:sz w:val="24"/>
                <w:szCs w:val="24"/>
                <w:lang w:val="sr-Latn-CS"/>
              </w:rPr>
              <w:t>25</w:t>
            </w: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6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hr-BA"/>
              </w:rPr>
            </w:pPr>
            <w:r>
              <w:rPr>
                <w:rFonts w:ascii="Arial" w:hAnsi="Arial" w:cs="Arial"/>
                <w:sz w:val="24"/>
                <w:szCs w:val="24"/>
                <w:lang w:val="hr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100 %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68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Septembar 4th th 2023</w:t>
            </w:r>
          </w:p>
        </w:tc>
      </w:tr>
    </w:tbl>
    <w:p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>
      <w:pPr>
        <w:spacing w:line="360" w:lineRule="auto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*</w:t>
      </w:r>
      <w:r>
        <w:rPr>
          <w:rFonts w:ascii="Arial" w:hAnsi="Arial" w:cs="Arial"/>
          <w:sz w:val="24"/>
          <w:szCs w:val="24"/>
        </w:rPr>
        <w:t xml:space="preserve"> the number of necessary rows is added by using </w:t>
      </w:r>
      <w:r>
        <w:rPr>
          <w:rFonts w:ascii="Arial" w:hAnsi="Arial" w:cs="Arial"/>
          <w:i/>
          <w:sz w:val="24"/>
          <w:szCs w:val="24"/>
        </w:rPr>
        <w:t>insert mode</w:t>
      </w:r>
    </w:p>
    <w:sectPr>
      <w:footerReference r:id="rId5" w:type="default"/>
      <w:pgSz w:w="11906" w:h="16838"/>
      <w:pgMar w:top="851" w:right="567" w:bottom="851" w:left="1418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76" w:lineRule="auto"/>
      </w:pPr>
      <w:r>
        <w:separator/>
      </w:r>
    </w:p>
  </w:footnote>
  <w:footnote w:type="continuationSeparator" w:id="3">
    <w:p>
      <w:pPr>
        <w:spacing w:before="0" w:after="0" w:line="276" w:lineRule="auto"/>
      </w:pPr>
      <w:r>
        <w:continuationSeparator/>
      </w:r>
    </w:p>
  </w:footnote>
  <w:footnote w:id="0">
    <w:p>
      <w:pPr>
        <w:pStyle w:val="10"/>
        <w:rPr>
          <w:rFonts w:ascii="Arial Narrow" w:hAnsi="Arial Narrow"/>
          <w:sz w:val="16"/>
          <w:szCs w:val="16"/>
        </w:rPr>
      </w:pPr>
      <w:r>
        <w:rPr>
          <w:rStyle w:val="9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>
      <w:pPr>
        <w:pStyle w:val="10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>
      <w:pPr>
        <w:pStyle w:val="10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licensing process, it is necessary to use form content and its explanation.</w:t>
      </w:r>
    </w:p>
    <w:p>
      <w:pPr>
        <w:pStyle w:val="10"/>
        <w:rPr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documentProtection w:enforcement="0"/>
  <w:defaultTabStop w:val="708"/>
  <w:hyphenationZone w:val="425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CCD"/>
    <w:rsid w:val="00005E54"/>
    <w:rsid w:val="0002034F"/>
    <w:rsid w:val="00026A5D"/>
    <w:rsid w:val="00045978"/>
    <w:rsid w:val="00060A17"/>
    <w:rsid w:val="00073BE8"/>
    <w:rsid w:val="000A25A0"/>
    <w:rsid w:val="000A7292"/>
    <w:rsid w:val="000B3B6C"/>
    <w:rsid w:val="000C20EE"/>
    <w:rsid w:val="000C4C55"/>
    <w:rsid w:val="000E6CA4"/>
    <w:rsid w:val="000F2A20"/>
    <w:rsid w:val="000F43A0"/>
    <w:rsid w:val="00124A78"/>
    <w:rsid w:val="00142472"/>
    <w:rsid w:val="0014593E"/>
    <w:rsid w:val="0015468A"/>
    <w:rsid w:val="00185EE0"/>
    <w:rsid w:val="00191E6E"/>
    <w:rsid w:val="001A3844"/>
    <w:rsid w:val="001B6A8D"/>
    <w:rsid w:val="001E27BB"/>
    <w:rsid w:val="001F1733"/>
    <w:rsid w:val="002833F0"/>
    <w:rsid w:val="002921A8"/>
    <w:rsid w:val="002A3345"/>
    <w:rsid w:val="002B0879"/>
    <w:rsid w:val="002B42D1"/>
    <w:rsid w:val="003106C5"/>
    <w:rsid w:val="00322925"/>
    <w:rsid w:val="00347AB8"/>
    <w:rsid w:val="00355B14"/>
    <w:rsid w:val="0037103D"/>
    <w:rsid w:val="003848E7"/>
    <w:rsid w:val="00395165"/>
    <w:rsid w:val="003A1C40"/>
    <w:rsid w:val="003A3855"/>
    <w:rsid w:val="003A52B9"/>
    <w:rsid w:val="003B1A86"/>
    <w:rsid w:val="003B5A99"/>
    <w:rsid w:val="003C2F51"/>
    <w:rsid w:val="003F5AC2"/>
    <w:rsid w:val="0040209E"/>
    <w:rsid w:val="00421F85"/>
    <w:rsid w:val="0043206D"/>
    <w:rsid w:val="00446201"/>
    <w:rsid w:val="00452BC9"/>
    <w:rsid w:val="00457ADB"/>
    <w:rsid w:val="004601FF"/>
    <w:rsid w:val="00516918"/>
    <w:rsid w:val="00520867"/>
    <w:rsid w:val="005252B3"/>
    <w:rsid w:val="00545329"/>
    <w:rsid w:val="00550AD9"/>
    <w:rsid w:val="00564658"/>
    <w:rsid w:val="00581BDB"/>
    <w:rsid w:val="00592CFD"/>
    <w:rsid w:val="005B2ACE"/>
    <w:rsid w:val="005B5014"/>
    <w:rsid w:val="005E063C"/>
    <w:rsid w:val="00614A2A"/>
    <w:rsid w:val="00620598"/>
    <w:rsid w:val="00621E22"/>
    <w:rsid w:val="0062250C"/>
    <w:rsid w:val="0062606B"/>
    <w:rsid w:val="00662C2A"/>
    <w:rsid w:val="00686EE2"/>
    <w:rsid w:val="00696562"/>
    <w:rsid w:val="006F0D88"/>
    <w:rsid w:val="00707181"/>
    <w:rsid w:val="00720EA3"/>
    <w:rsid w:val="00727088"/>
    <w:rsid w:val="00741E90"/>
    <w:rsid w:val="007568C2"/>
    <w:rsid w:val="00757E69"/>
    <w:rsid w:val="00765AA4"/>
    <w:rsid w:val="00792C39"/>
    <w:rsid w:val="007A2723"/>
    <w:rsid w:val="007A4966"/>
    <w:rsid w:val="007A7335"/>
    <w:rsid w:val="007D3029"/>
    <w:rsid w:val="007D4D9B"/>
    <w:rsid w:val="007D617A"/>
    <w:rsid w:val="007F0E8F"/>
    <w:rsid w:val="007F33F6"/>
    <w:rsid w:val="00806881"/>
    <w:rsid w:val="00817290"/>
    <w:rsid w:val="00834BB9"/>
    <w:rsid w:val="008521B9"/>
    <w:rsid w:val="00862C36"/>
    <w:rsid w:val="00866176"/>
    <w:rsid w:val="00876948"/>
    <w:rsid w:val="00892FD6"/>
    <w:rsid w:val="008A1C31"/>
    <w:rsid w:val="008A5AAE"/>
    <w:rsid w:val="008B3E69"/>
    <w:rsid w:val="008B4447"/>
    <w:rsid w:val="008C6EED"/>
    <w:rsid w:val="008C73B2"/>
    <w:rsid w:val="008D5263"/>
    <w:rsid w:val="008E6F9C"/>
    <w:rsid w:val="008F54FF"/>
    <w:rsid w:val="008F7470"/>
    <w:rsid w:val="009039D1"/>
    <w:rsid w:val="00913143"/>
    <w:rsid w:val="009431CF"/>
    <w:rsid w:val="00953D0B"/>
    <w:rsid w:val="00954881"/>
    <w:rsid w:val="00964A76"/>
    <w:rsid w:val="00965690"/>
    <w:rsid w:val="00986721"/>
    <w:rsid w:val="00994446"/>
    <w:rsid w:val="009A4EE0"/>
    <w:rsid w:val="009C12A9"/>
    <w:rsid w:val="009C6099"/>
    <w:rsid w:val="009E79BA"/>
    <w:rsid w:val="009F43DE"/>
    <w:rsid w:val="00A05E6A"/>
    <w:rsid w:val="00A255BB"/>
    <w:rsid w:val="00A319B8"/>
    <w:rsid w:val="00A40C66"/>
    <w:rsid w:val="00A45AB1"/>
    <w:rsid w:val="00A6669B"/>
    <w:rsid w:val="00A8544E"/>
    <w:rsid w:val="00A934C7"/>
    <w:rsid w:val="00A96387"/>
    <w:rsid w:val="00AC1498"/>
    <w:rsid w:val="00AD0E22"/>
    <w:rsid w:val="00AD6782"/>
    <w:rsid w:val="00AF6F4F"/>
    <w:rsid w:val="00B0655F"/>
    <w:rsid w:val="00B20869"/>
    <w:rsid w:val="00B27FCB"/>
    <w:rsid w:val="00B36B65"/>
    <w:rsid w:val="00B41027"/>
    <w:rsid w:val="00B54550"/>
    <w:rsid w:val="00B732CF"/>
    <w:rsid w:val="00B73D94"/>
    <w:rsid w:val="00B91E28"/>
    <w:rsid w:val="00B93FA8"/>
    <w:rsid w:val="00B94753"/>
    <w:rsid w:val="00BB3616"/>
    <w:rsid w:val="00BB5190"/>
    <w:rsid w:val="00BC3986"/>
    <w:rsid w:val="00BD0E49"/>
    <w:rsid w:val="00BE1539"/>
    <w:rsid w:val="00C3214B"/>
    <w:rsid w:val="00C3665E"/>
    <w:rsid w:val="00C36E2B"/>
    <w:rsid w:val="00C467AA"/>
    <w:rsid w:val="00C511DA"/>
    <w:rsid w:val="00C85CCF"/>
    <w:rsid w:val="00C93003"/>
    <w:rsid w:val="00CB3299"/>
    <w:rsid w:val="00CB7036"/>
    <w:rsid w:val="00CC1E59"/>
    <w:rsid w:val="00CC6752"/>
    <w:rsid w:val="00CC7446"/>
    <w:rsid w:val="00CD1242"/>
    <w:rsid w:val="00D36F53"/>
    <w:rsid w:val="00D42114"/>
    <w:rsid w:val="00D4285C"/>
    <w:rsid w:val="00D47CA7"/>
    <w:rsid w:val="00D86FF0"/>
    <w:rsid w:val="00D93B3E"/>
    <w:rsid w:val="00DB38E4"/>
    <w:rsid w:val="00DC452B"/>
    <w:rsid w:val="00DD0E96"/>
    <w:rsid w:val="00DF0861"/>
    <w:rsid w:val="00DF29EF"/>
    <w:rsid w:val="00E1478F"/>
    <w:rsid w:val="00E16A31"/>
    <w:rsid w:val="00E50261"/>
    <w:rsid w:val="00E527C8"/>
    <w:rsid w:val="00E544A0"/>
    <w:rsid w:val="00E54D8C"/>
    <w:rsid w:val="00E5702E"/>
    <w:rsid w:val="00E579B5"/>
    <w:rsid w:val="00E71B7B"/>
    <w:rsid w:val="00E72E4F"/>
    <w:rsid w:val="00E77298"/>
    <w:rsid w:val="00EC4ED0"/>
    <w:rsid w:val="00ED59F8"/>
    <w:rsid w:val="00ED6C59"/>
    <w:rsid w:val="00FC0946"/>
    <w:rsid w:val="00FC6F62"/>
    <w:rsid w:val="65755D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paragraph" w:styleId="2">
    <w:name w:val="heading 2"/>
    <w:basedOn w:val="1"/>
    <w:next w:val="1"/>
    <w:link w:val="19"/>
    <w:qFormat/>
    <w:uiPriority w:val="9"/>
    <w:pPr>
      <w:keepNext/>
      <w:spacing w:before="240" w:after="60" w:line="240" w:lineRule="auto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1" w:themeColor="accent1" w:themeShade="7F"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">
    <w:name w:val="Emphasis"/>
    <w:basedOn w:val="4"/>
    <w:qFormat/>
    <w:uiPriority w:val="20"/>
    <w:rPr>
      <w:i/>
      <w:iCs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9">
    <w:name w:val="footnote reference"/>
    <w:basedOn w:val="4"/>
    <w:semiHidden/>
    <w:unhideWhenUsed/>
    <w:qFormat/>
    <w:uiPriority w:val="99"/>
    <w:rPr>
      <w:vertAlign w:val="superscript"/>
    </w:rPr>
  </w:style>
  <w:style w:type="paragraph" w:styleId="10">
    <w:name w:val="footnote text"/>
    <w:basedOn w:val="1"/>
    <w:link w:val="18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1">
    <w:name w:val="header"/>
    <w:basedOn w:val="1"/>
    <w:link w:val="15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12">
    <w:name w:val="Hyperlink"/>
    <w:basedOn w:val="4"/>
    <w:semiHidden/>
    <w:unhideWhenUsed/>
    <w:qFormat/>
    <w:uiPriority w:val="99"/>
    <w:rPr>
      <w:color w:val="0000FF"/>
      <w:u w:val="single"/>
    </w:rPr>
  </w:style>
  <w:style w:type="table" w:styleId="13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Header Char"/>
    <w:basedOn w:val="4"/>
    <w:link w:val="11"/>
    <w:uiPriority w:val="99"/>
  </w:style>
  <w:style w:type="character" w:customStyle="1" w:styleId="16">
    <w:name w:val="Footer Char"/>
    <w:basedOn w:val="4"/>
    <w:link w:val="8"/>
    <w:qFormat/>
    <w:uiPriority w:val="99"/>
  </w:style>
  <w:style w:type="character" w:customStyle="1" w:styleId="17">
    <w:name w:val="Balloon Text Char"/>
    <w:basedOn w:val="4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8">
    <w:name w:val="Footnote Text Char"/>
    <w:basedOn w:val="4"/>
    <w:link w:val="10"/>
    <w:semiHidden/>
    <w:uiPriority w:val="99"/>
    <w:rPr>
      <w:sz w:val="20"/>
      <w:szCs w:val="20"/>
    </w:rPr>
  </w:style>
  <w:style w:type="character" w:customStyle="1" w:styleId="19">
    <w:name w:val="Heading 2 Char"/>
    <w:basedOn w:val="4"/>
    <w:link w:val="2"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  <w:lang w:val="en-US"/>
    </w:rPr>
  </w:style>
  <w:style w:type="character" w:customStyle="1" w:styleId="20">
    <w:name w:val="apple-converted-space"/>
    <w:basedOn w:val="4"/>
    <w:uiPriority w:val="0"/>
  </w:style>
  <w:style w:type="character" w:customStyle="1" w:styleId="21">
    <w:name w:val="Heading 3 Char"/>
    <w:basedOn w:val="4"/>
    <w:link w:val="3"/>
    <w:semiHidden/>
    <w:qFormat/>
    <w:uiPriority w:val="9"/>
    <w:rPr>
      <w:rFonts w:asciiTheme="majorHAnsi" w:hAnsiTheme="majorHAnsi" w:eastAsiaTheme="majorEastAsia" w:cstheme="majorBidi"/>
      <w:color w:val="243F61" w:themeColor="accent1" w:themeShade="7F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39CB839-9979-4088-80D5-843FC47AC8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710</Words>
  <Characters>4049</Characters>
  <Lines>33</Lines>
  <Paragraphs>9</Paragraphs>
  <TotalTime>38</TotalTime>
  <ScaleCrop>false</ScaleCrop>
  <LinksUpToDate>false</LinksUpToDate>
  <CharactersWithSpaces>4750</CharactersWithSpaces>
  <Application>WPS Office_12.2.0.13193_F1E327BC-269C-435d-A152-05C5408002CA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2020-02-17T13:27:00Z</dcterms:created>
  <dc:creator>user</dc:creator>
  <cp:lastModifiedBy>Neda Ivkovic</cp:lastModifiedBy>
  <cp:lastPrinted>2016-09-28T11:03:00Z</cp:lastPrinted>
  <dcterms:modified xsi:type="dcterms:W3CDTF">2023-09-05T06:44:34Z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1033-12.2.0.13193</vt:lpwstr>
  </property>
  <property fmtid="{D5CDD505-2E9C-101B-9397-08002B2CF9AE}" pid="3" name="ICV">
    <vt:lpwstr>541AF2103AB743E79FFB130B1870E6CB_13</vt:lpwstr>
  </property>
</Properties>
</file>