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50"/>
        <w:gridCol w:w="644"/>
        <w:gridCol w:w="1295"/>
      </w:tblGrid>
      <w:tr w:rsidR="00FE2033" w:rsidRPr="00FE2033" w14:paraId="497A648A" w14:textId="77777777" w:rsidTr="00FE2033">
        <w:trPr>
          <w:trHeight w:val="469"/>
        </w:trPr>
        <w:tc>
          <w:tcPr>
            <w:tcW w:w="2048"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42D66434" w14:textId="77777777" w:rsidR="00FE2033" w:rsidRPr="00FE2033" w:rsidRDefault="00FE2033">
            <w:pPr>
              <w:jc w:val="center"/>
              <w:rPr>
                <w:rFonts w:ascii="Arial Narrow" w:hAnsi="Arial Narrow" w:cs="Times New Roman"/>
                <w:sz w:val="20"/>
                <w:szCs w:val="20"/>
                <w:lang w:val="sr-Cyrl-BA"/>
              </w:rPr>
            </w:pPr>
            <w:r w:rsidRPr="00FE2033">
              <w:rPr>
                <w:rFonts w:ascii="Arial Narrow" w:hAnsi="Arial Narrow" w:cs="Times New Roman"/>
                <w:noProof/>
                <w:lang w:val="en-US"/>
              </w:rPr>
              <w:drawing>
                <wp:inline distT="0" distB="0" distL="0" distR="0" wp14:anchorId="15D87E74" wp14:editId="6D3C4675">
                  <wp:extent cx="746125" cy="7461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6125" cy="746125"/>
                          </a:xfrm>
                          <a:prstGeom prst="rect">
                            <a:avLst/>
                          </a:prstGeom>
                          <a:noFill/>
                          <a:ln>
                            <a:noFill/>
                          </a:ln>
                        </pic:spPr>
                      </pic:pic>
                    </a:graphicData>
                  </a:graphic>
                </wp:inline>
              </w:drawing>
            </w:r>
          </w:p>
        </w:tc>
        <w:tc>
          <w:tcPr>
            <w:tcW w:w="5272" w:type="dxa"/>
            <w:gridSpan w:val="11"/>
            <w:tcBorders>
              <w:top w:val="single" w:sz="4" w:space="0" w:color="auto"/>
              <w:left w:val="single" w:sz="4" w:space="0" w:color="auto"/>
              <w:bottom w:val="single" w:sz="4" w:space="0" w:color="auto"/>
              <w:right w:val="single" w:sz="4" w:space="0" w:color="auto"/>
            </w:tcBorders>
            <w:vAlign w:val="center"/>
            <w:hideMark/>
          </w:tcPr>
          <w:p w14:paraId="70BBDC90" w14:textId="77777777" w:rsidR="004C7263" w:rsidRPr="003D4025" w:rsidRDefault="004C7263" w:rsidP="004C7263">
            <w:pPr>
              <w:jc w:val="center"/>
              <w:rPr>
                <w:rFonts w:ascii="Arial Narrow" w:hAnsi="Arial Narrow" w:cs="Times New Roman"/>
                <w:b/>
                <w:sz w:val="20"/>
                <w:szCs w:val="20"/>
                <w:lang w:val="en-US"/>
              </w:rPr>
            </w:pPr>
            <w:r w:rsidRPr="003D4025">
              <w:rPr>
                <w:rFonts w:ascii="Arial Narrow" w:hAnsi="Arial Narrow" w:cs="Times New Roman"/>
                <w:b/>
                <w:sz w:val="20"/>
                <w:szCs w:val="20"/>
                <w:lang w:val="en-US"/>
              </w:rPr>
              <w:t>UNIVERSITY OF EAST SARAJEVO</w:t>
            </w:r>
          </w:p>
          <w:p w14:paraId="5D13E324" w14:textId="72097280" w:rsidR="00FE2033" w:rsidRPr="00FE2033" w:rsidRDefault="004C7263" w:rsidP="004C7263">
            <w:pPr>
              <w:jc w:val="center"/>
              <w:rPr>
                <w:rFonts w:ascii="Arial Narrow" w:hAnsi="Arial Narrow" w:cs="Times New Roman"/>
                <w:b/>
                <w:sz w:val="20"/>
                <w:szCs w:val="20"/>
                <w:lang w:val="sr-Cyrl-CS"/>
              </w:rPr>
            </w:pPr>
            <w:r w:rsidRPr="003D4025">
              <w:rPr>
                <w:rFonts w:ascii="Arial Narrow" w:hAnsi="Arial Narrow" w:cs="Times New Roman"/>
                <w:sz w:val="20"/>
                <w:szCs w:val="20"/>
                <w:lang w:val="en-US"/>
              </w:rPr>
              <w:t>Faculty of Medicine</w:t>
            </w:r>
            <w:r>
              <w:rPr>
                <w:rFonts w:ascii="Arial Narrow" w:hAnsi="Arial Narrow" w:cs="Times New Roman"/>
                <w:sz w:val="20"/>
                <w:szCs w:val="20"/>
                <w:lang w:val="en-US"/>
              </w:rPr>
              <w:t xml:space="preserve"> </w:t>
            </w:r>
            <w:proofErr w:type="spellStart"/>
            <w:r>
              <w:rPr>
                <w:rFonts w:ascii="Arial Narrow" w:hAnsi="Arial Narrow" w:cs="Times New Roman"/>
                <w:sz w:val="20"/>
                <w:szCs w:val="20"/>
                <w:lang w:val="en-US"/>
              </w:rPr>
              <w:t>Foča</w:t>
            </w:r>
            <w:proofErr w:type="spellEnd"/>
          </w:p>
        </w:tc>
        <w:tc>
          <w:tcPr>
            <w:tcW w:w="2287"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5EFDCBA5" w14:textId="77777777" w:rsidR="00FE2033" w:rsidRPr="00FE2033" w:rsidRDefault="00FE2033">
            <w:pPr>
              <w:jc w:val="center"/>
              <w:rPr>
                <w:rFonts w:ascii="Arial Narrow" w:hAnsi="Arial Narrow" w:cs="Times New Roman"/>
                <w:sz w:val="20"/>
                <w:szCs w:val="20"/>
                <w:lang w:val="sr-Cyrl-BA"/>
              </w:rPr>
            </w:pPr>
            <w:r w:rsidRPr="00FE2033">
              <w:rPr>
                <w:rFonts w:ascii="Arial Narrow" w:hAnsi="Arial Narrow" w:cstheme="minorHAnsi"/>
                <w:noProof/>
                <w:lang w:val="en-US"/>
              </w:rPr>
              <w:drawing>
                <wp:inline distT="0" distB="0" distL="0" distR="0" wp14:anchorId="6A732B18" wp14:editId="5F49256A">
                  <wp:extent cx="760730" cy="731520"/>
                  <wp:effectExtent l="0" t="0" r="0" b="0"/>
                  <wp:docPr id="3" name="Picture 3"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0730" cy="731520"/>
                          </a:xfrm>
                          <a:prstGeom prst="rect">
                            <a:avLst/>
                          </a:prstGeom>
                          <a:noFill/>
                          <a:ln>
                            <a:noFill/>
                          </a:ln>
                        </pic:spPr>
                      </pic:pic>
                    </a:graphicData>
                  </a:graphic>
                </wp:inline>
              </w:drawing>
            </w:r>
          </w:p>
        </w:tc>
      </w:tr>
      <w:tr w:rsidR="00FE2033" w:rsidRPr="00FE2033" w14:paraId="746D7E2B" w14:textId="77777777" w:rsidTr="004C7263">
        <w:trPr>
          <w:trHeight w:val="366"/>
        </w:trPr>
        <w:tc>
          <w:tcPr>
            <w:tcW w:w="2048" w:type="dxa"/>
            <w:gridSpan w:val="3"/>
            <w:vMerge/>
            <w:tcBorders>
              <w:top w:val="single" w:sz="4" w:space="0" w:color="auto"/>
              <w:left w:val="single" w:sz="4" w:space="0" w:color="auto"/>
              <w:bottom w:val="single" w:sz="4" w:space="0" w:color="auto"/>
              <w:right w:val="single" w:sz="4" w:space="0" w:color="auto"/>
            </w:tcBorders>
            <w:vAlign w:val="center"/>
            <w:hideMark/>
          </w:tcPr>
          <w:p w14:paraId="776FD5AD" w14:textId="77777777" w:rsidR="00FE2033" w:rsidRPr="00FE2033" w:rsidRDefault="00FE2033">
            <w:pPr>
              <w:rPr>
                <w:rFonts w:ascii="Arial Narrow" w:hAnsi="Arial Narrow" w:cs="Times New Roman"/>
                <w:sz w:val="20"/>
                <w:szCs w:val="20"/>
                <w:lang w:val="sr-Cyrl-BA"/>
              </w:rPr>
            </w:pPr>
          </w:p>
        </w:tc>
        <w:tc>
          <w:tcPr>
            <w:tcW w:w="5272" w:type="dxa"/>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653BFF" w14:textId="1605FDCD" w:rsidR="00FE2033" w:rsidRPr="00FE2033" w:rsidRDefault="004C7263">
            <w:pPr>
              <w:jc w:val="center"/>
              <w:rPr>
                <w:rFonts w:ascii="Arial Narrow" w:hAnsi="Arial Narrow" w:cs="Times New Roman"/>
                <w:b/>
                <w:i/>
                <w:sz w:val="20"/>
                <w:szCs w:val="20"/>
                <w:lang w:val="sr-Cyrl-BA"/>
              </w:rPr>
            </w:pPr>
            <w:r>
              <w:rPr>
                <w:rFonts w:ascii="Arial Narrow" w:hAnsi="Arial Narrow" w:cs="Times New Roman"/>
                <w:b/>
                <w:i/>
                <w:sz w:val="20"/>
                <w:szCs w:val="20"/>
                <w:lang w:val="sr-Latn-BA"/>
              </w:rPr>
              <w:t>Nursing</w:t>
            </w:r>
          </w:p>
        </w:tc>
        <w:tc>
          <w:tcPr>
            <w:tcW w:w="2287" w:type="dxa"/>
            <w:gridSpan w:val="4"/>
            <w:vMerge/>
            <w:tcBorders>
              <w:top w:val="single" w:sz="4" w:space="0" w:color="auto"/>
              <w:left w:val="single" w:sz="4" w:space="0" w:color="auto"/>
              <w:bottom w:val="single" w:sz="4" w:space="0" w:color="auto"/>
              <w:right w:val="single" w:sz="4" w:space="0" w:color="auto"/>
            </w:tcBorders>
            <w:vAlign w:val="center"/>
            <w:hideMark/>
          </w:tcPr>
          <w:p w14:paraId="7EBB59B5" w14:textId="77777777" w:rsidR="00FE2033" w:rsidRPr="00FE2033" w:rsidRDefault="00FE2033">
            <w:pPr>
              <w:rPr>
                <w:rFonts w:ascii="Arial Narrow" w:hAnsi="Arial Narrow" w:cs="Times New Roman"/>
                <w:sz w:val="20"/>
                <w:szCs w:val="20"/>
                <w:lang w:val="sr-Cyrl-BA"/>
              </w:rPr>
            </w:pPr>
          </w:p>
        </w:tc>
      </w:tr>
      <w:tr w:rsidR="004C7263" w:rsidRPr="00FE2033" w14:paraId="15CB4C55" w14:textId="77777777" w:rsidTr="004C7263">
        <w:tc>
          <w:tcPr>
            <w:tcW w:w="2048" w:type="dxa"/>
            <w:gridSpan w:val="3"/>
            <w:vMerge/>
            <w:tcBorders>
              <w:top w:val="single" w:sz="4" w:space="0" w:color="auto"/>
              <w:left w:val="single" w:sz="4" w:space="0" w:color="auto"/>
              <w:bottom w:val="single" w:sz="4" w:space="0" w:color="auto"/>
              <w:right w:val="single" w:sz="4" w:space="0" w:color="auto"/>
            </w:tcBorders>
            <w:vAlign w:val="center"/>
            <w:hideMark/>
          </w:tcPr>
          <w:p w14:paraId="278E3CEC" w14:textId="77777777" w:rsidR="004C7263" w:rsidRPr="00FE2033" w:rsidRDefault="004C7263" w:rsidP="004C7263">
            <w:pPr>
              <w:rPr>
                <w:rFonts w:ascii="Arial Narrow" w:hAnsi="Arial Narrow" w:cs="Times New Roman"/>
                <w:sz w:val="20"/>
                <w:szCs w:val="20"/>
                <w:lang w:val="sr-Cyrl-BA"/>
              </w:rPr>
            </w:pPr>
          </w:p>
        </w:tc>
        <w:tc>
          <w:tcPr>
            <w:tcW w:w="2636" w:type="dxa"/>
            <w:gridSpan w:val="6"/>
            <w:tcBorders>
              <w:top w:val="single" w:sz="4" w:space="0" w:color="auto"/>
              <w:left w:val="single" w:sz="4" w:space="0" w:color="auto"/>
              <w:bottom w:val="single" w:sz="4" w:space="0" w:color="auto"/>
              <w:right w:val="single" w:sz="4" w:space="0" w:color="auto"/>
            </w:tcBorders>
            <w:vAlign w:val="center"/>
            <w:hideMark/>
          </w:tcPr>
          <w:p w14:paraId="16C3E29C" w14:textId="461C301D" w:rsidR="004C7263" w:rsidRPr="00FE2033" w:rsidRDefault="004C7263" w:rsidP="004C7263">
            <w:pPr>
              <w:jc w:val="center"/>
              <w:rPr>
                <w:rFonts w:ascii="Arial Narrow" w:hAnsi="Arial Narrow" w:cs="Times New Roman"/>
                <w:sz w:val="20"/>
                <w:szCs w:val="20"/>
                <w:lang w:val="sr-Cyrl-BA"/>
              </w:rPr>
            </w:pPr>
            <w:r w:rsidRPr="007F4E56">
              <w:rPr>
                <w:rFonts w:ascii="Arial Narrow" w:hAnsi="Arial Narrow" w:cs="Times New Roman"/>
                <w:sz w:val="20"/>
                <w:szCs w:val="20"/>
                <w:lang w:val="sr-Latn-CS"/>
              </w:rPr>
              <w:t xml:space="preserve">I </w:t>
            </w:r>
            <w:r>
              <w:rPr>
                <w:rFonts w:ascii="Arial Narrow" w:hAnsi="Arial Narrow" w:cs="Times New Roman"/>
                <w:sz w:val="20"/>
                <w:szCs w:val="20"/>
                <w:lang w:val="sr-Latn-BA"/>
              </w:rPr>
              <w:t>study cycle</w:t>
            </w:r>
          </w:p>
        </w:tc>
        <w:tc>
          <w:tcPr>
            <w:tcW w:w="2636" w:type="dxa"/>
            <w:gridSpan w:val="5"/>
            <w:tcBorders>
              <w:top w:val="single" w:sz="4" w:space="0" w:color="auto"/>
              <w:left w:val="single" w:sz="4" w:space="0" w:color="auto"/>
              <w:bottom w:val="single" w:sz="4" w:space="0" w:color="auto"/>
              <w:right w:val="single" w:sz="4" w:space="0" w:color="auto"/>
            </w:tcBorders>
            <w:vAlign w:val="center"/>
            <w:hideMark/>
          </w:tcPr>
          <w:p w14:paraId="73D928FA" w14:textId="2B5D7745" w:rsidR="004C7263" w:rsidRPr="00FE2033" w:rsidRDefault="004C7263" w:rsidP="004C7263">
            <w:pPr>
              <w:jc w:val="center"/>
              <w:rPr>
                <w:rFonts w:ascii="Arial Narrow" w:hAnsi="Arial Narrow" w:cs="Times New Roman"/>
                <w:sz w:val="20"/>
                <w:szCs w:val="20"/>
                <w:lang w:val="sr-Cyrl-BA"/>
              </w:rPr>
            </w:pPr>
            <w:r w:rsidRPr="007F4E56">
              <w:rPr>
                <w:rFonts w:ascii="Arial Narrow" w:hAnsi="Arial Narrow" w:cs="Times New Roman"/>
                <w:sz w:val="20"/>
                <w:szCs w:val="20"/>
                <w:lang w:val="sr-Cyrl-BA"/>
              </w:rPr>
              <w:t>I</w:t>
            </w:r>
            <w:r w:rsidRPr="007F4E56">
              <w:rPr>
                <w:rFonts w:ascii="Arial Narrow" w:hAnsi="Arial Narrow" w:cs="Times New Roman"/>
                <w:sz w:val="20"/>
                <w:szCs w:val="20"/>
                <w:lang w:val="sr-Latn-CS"/>
              </w:rPr>
              <w:t>I</w:t>
            </w:r>
            <w:r w:rsidRPr="007F4E56">
              <w:rPr>
                <w:rFonts w:ascii="Arial Narrow" w:hAnsi="Arial Narrow" w:cs="Times New Roman"/>
                <w:sz w:val="20"/>
                <w:szCs w:val="20"/>
                <w:lang w:val="sr-Cyrl-BA"/>
              </w:rPr>
              <w:t xml:space="preserve"> </w:t>
            </w:r>
            <w:r>
              <w:rPr>
                <w:rFonts w:ascii="Arial Narrow" w:hAnsi="Arial Narrow" w:cs="Times New Roman"/>
                <w:sz w:val="20"/>
                <w:szCs w:val="20"/>
                <w:lang w:val="sr-Latn-BA"/>
              </w:rPr>
              <w:t>study year</w:t>
            </w:r>
          </w:p>
        </w:tc>
        <w:tc>
          <w:tcPr>
            <w:tcW w:w="2287" w:type="dxa"/>
            <w:gridSpan w:val="4"/>
            <w:vMerge/>
            <w:tcBorders>
              <w:top w:val="single" w:sz="4" w:space="0" w:color="auto"/>
              <w:left w:val="single" w:sz="4" w:space="0" w:color="auto"/>
              <w:bottom w:val="single" w:sz="4" w:space="0" w:color="auto"/>
              <w:right w:val="single" w:sz="4" w:space="0" w:color="auto"/>
            </w:tcBorders>
            <w:vAlign w:val="center"/>
            <w:hideMark/>
          </w:tcPr>
          <w:p w14:paraId="6D05E266" w14:textId="77777777" w:rsidR="004C7263" w:rsidRPr="00FE2033" w:rsidRDefault="004C7263" w:rsidP="004C7263">
            <w:pPr>
              <w:rPr>
                <w:rFonts w:ascii="Arial Narrow" w:hAnsi="Arial Narrow" w:cs="Times New Roman"/>
                <w:sz w:val="20"/>
                <w:szCs w:val="20"/>
                <w:lang w:val="sr-Cyrl-BA"/>
              </w:rPr>
            </w:pPr>
          </w:p>
        </w:tc>
      </w:tr>
      <w:tr w:rsidR="004C7263" w:rsidRPr="00FE2033" w14:paraId="0D2647BD" w14:textId="77777777" w:rsidTr="00FE2033">
        <w:tc>
          <w:tcPr>
            <w:tcW w:w="20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3C144C" w14:textId="092C5357" w:rsidR="004C7263" w:rsidRPr="00FE2033" w:rsidRDefault="004C7263" w:rsidP="004C7263">
            <w:pPr>
              <w:rPr>
                <w:rFonts w:ascii="Arial Narrow" w:hAnsi="Arial Narrow" w:cs="Times New Roman"/>
                <w:b/>
                <w:sz w:val="20"/>
                <w:szCs w:val="20"/>
                <w:lang w:val="sr-Cyrl-BA"/>
              </w:rPr>
            </w:pPr>
            <w:r w:rsidRPr="003D4025">
              <w:rPr>
                <w:rFonts w:ascii="Arial Narrow" w:hAnsi="Arial Narrow" w:cs="Times New Roman"/>
                <w:b/>
                <w:sz w:val="20"/>
                <w:szCs w:val="20"/>
                <w:lang w:val="en-US"/>
              </w:rPr>
              <w:t>Full subject title</w:t>
            </w:r>
          </w:p>
        </w:tc>
        <w:tc>
          <w:tcPr>
            <w:tcW w:w="7559" w:type="dxa"/>
            <w:gridSpan w:val="15"/>
            <w:tcBorders>
              <w:top w:val="single" w:sz="4" w:space="0" w:color="auto"/>
              <w:left w:val="single" w:sz="4" w:space="0" w:color="auto"/>
              <w:bottom w:val="single" w:sz="4" w:space="0" w:color="auto"/>
              <w:right w:val="single" w:sz="4" w:space="0" w:color="auto"/>
            </w:tcBorders>
            <w:vAlign w:val="center"/>
            <w:hideMark/>
          </w:tcPr>
          <w:p w14:paraId="22E38306" w14:textId="3A71D9CE" w:rsidR="004C7263" w:rsidRPr="00FE2033" w:rsidRDefault="002A5EFA" w:rsidP="002A5EFA">
            <w:pPr>
              <w:rPr>
                <w:rFonts w:ascii="Arial Narrow" w:hAnsi="Arial Narrow" w:cs="Times New Roman"/>
                <w:sz w:val="20"/>
                <w:szCs w:val="20"/>
                <w:lang w:val="sr-Latn-CS"/>
              </w:rPr>
            </w:pPr>
            <w:r>
              <w:rPr>
                <w:rFonts w:ascii="Arial Narrow" w:hAnsi="Arial Narrow" w:cs="Times New Roman"/>
                <w:sz w:val="20"/>
                <w:szCs w:val="20"/>
              </w:rPr>
              <w:t xml:space="preserve">                                   </w:t>
            </w:r>
            <w:r w:rsidR="004C7263" w:rsidRPr="004C7263">
              <w:rPr>
                <w:rFonts w:ascii="Arial Narrow" w:hAnsi="Arial Narrow" w:cs="Times New Roman"/>
                <w:sz w:val="20"/>
                <w:szCs w:val="20"/>
              </w:rPr>
              <w:t>Pathology and Pathophysiology</w:t>
            </w:r>
          </w:p>
        </w:tc>
      </w:tr>
      <w:tr w:rsidR="004C7263" w:rsidRPr="00FE2033" w14:paraId="6037ED55" w14:textId="77777777" w:rsidTr="00FE2033">
        <w:tc>
          <w:tcPr>
            <w:tcW w:w="20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9AC6E0" w14:textId="1EA2F5C7" w:rsidR="004C7263" w:rsidRPr="00FE2033" w:rsidRDefault="004C7263" w:rsidP="004C7263">
            <w:pPr>
              <w:rPr>
                <w:rFonts w:ascii="Arial Narrow" w:hAnsi="Arial Narrow" w:cs="Times New Roman"/>
                <w:b/>
                <w:sz w:val="20"/>
                <w:szCs w:val="20"/>
                <w:lang w:val="sr-Cyrl-BA"/>
              </w:rPr>
            </w:pPr>
            <w:r w:rsidRPr="003D4025">
              <w:rPr>
                <w:rFonts w:ascii="Arial Narrow" w:hAnsi="Arial Narrow" w:cs="Times New Roman"/>
                <w:b/>
                <w:sz w:val="20"/>
                <w:szCs w:val="20"/>
                <w:lang w:val="en-US"/>
              </w:rPr>
              <w:t>Department</w:t>
            </w:r>
          </w:p>
        </w:tc>
        <w:tc>
          <w:tcPr>
            <w:tcW w:w="7559" w:type="dxa"/>
            <w:gridSpan w:val="15"/>
            <w:tcBorders>
              <w:top w:val="single" w:sz="4" w:space="0" w:color="auto"/>
              <w:left w:val="single" w:sz="4" w:space="0" w:color="auto"/>
              <w:bottom w:val="single" w:sz="4" w:space="0" w:color="auto"/>
              <w:right w:val="single" w:sz="4" w:space="0" w:color="auto"/>
            </w:tcBorders>
            <w:vAlign w:val="center"/>
            <w:hideMark/>
          </w:tcPr>
          <w:p w14:paraId="1CCC2F1B" w14:textId="53ECD756" w:rsidR="004C7263" w:rsidRPr="00FE2033" w:rsidRDefault="004C7263" w:rsidP="004C7263">
            <w:pPr>
              <w:rPr>
                <w:rFonts w:ascii="Arial Narrow" w:hAnsi="Arial Narrow" w:cs="Times New Roman"/>
                <w:sz w:val="20"/>
                <w:szCs w:val="20"/>
                <w:lang w:val="sr-Cyrl-RS"/>
              </w:rPr>
            </w:pPr>
            <w:r w:rsidRPr="004C7263">
              <w:rPr>
                <w:rFonts w:ascii="Arial Narrow" w:hAnsi="Arial Narrow" w:cs="Times New Roman"/>
                <w:sz w:val="20"/>
                <w:szCs w:val="20"/>
              </w:rPr>
              <w:t>Department of Preclinical Subjects, Faculty of Medicine Foča</w:t>
            </w:r>
          </w:p>
        </w:tc>
      </w:tr>
      <w:tr w:rsidR="004C7263" w:rsidRPr="00FE2033" w14:paraId="7E4997CF" w14:textId="77777777" w:rsidTr="00FE2033">
        <w:trPr>
          <w:trHeight w:val="509"/>
        </w:trPr>
        <w:tc>
          <w:tcPr>
            <w:tcW w:w="2943" w:type="dxa"/>
            <w:gridSpan w:val="6"/>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98BD81" w14:textId="32FAB749" w:rsidR="004C7263" w:rsidRPr="00FE2033" w:rsidRDefault="004C7263" w:rsidP="004C7263">
            <w:pPr>
              <w:jc w:val="center"/>
              <w:rPr>
                <w:rFonts w:ascii="Arial Narrow" w:hAnsi="Arial Narrow" w:cs="Times New Roman"/>
                <w:b/>
                <w:sz w:val="20"/>
                <w:szCs w:val="20"/>
                <w:lang w:val="sr-Cyrl-BA"/>
              </w:rPr>
            </w:pPr>
            <w:r w:rsidRPr="003D4025">
              <w:rPr>
                <w:rFonts w:ascii="Arial Narrow" w:hAnsi="Arial Narrow" w:cs="Times New Roman"/>
                <w:b/>
                <w:sz w:val="20"/>
                <w:szCs w:val="20"/>
                <w:lang w:val="en-US"/>
              </w:rPr>
              <w:t>Subject code</w:t>
            </w:r>
          </w:p>
        </w:tc>
        <w:tc>
          <w:tcPr>
            <w:tcW w:w="2268" w:type="dxa"/>
            <w:gridSpan w:val="5"/>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AADFB8" w14:textId="23C98AEF" w:rsidR="004C7263" w:rsidRPr="00FE2033" w:rsidRDefault="004C7263" w:rsidP="004C7263">
            <w:pPr>
              <w:jc w:val="center"/>
              <w:rPr>
                <w:rFonts w:ascii="Arial Narrow" w:hAnsi="Arial Narrow" w:cs="Times New Roman"/>
                <w:b/>
                <w:sz w:val="20"/>
                <w:szCs w:val="20"/>
                <w:lang w:val="sr-Latn-BA"/>
              </w:rPr>
            </w:pPr>
            <w:r w:rsidRPr="003D4025">
              <w:rPr>
                <w:rFonts w:ascii="Arial Narrow" w:hAnsi="Arial Narrow" w:cs="Times New Roman"/>
                <w:b/>
                <w:sz w:val="20"/>
                <w:szCs w:val="20"/>
                <w:lang w:val="en-US"/>
              </w:rPr>
              <w:t>Subject status</w:t>
            </w:r>
          </w:p>
        </w:tc>
        <w:tc>
          <w:tcPr>
            <w:tcW w:w="2109" w:type="dxa"/>
            <w:gridSpan w:val="3"/>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55783A" w14:textId="098F483A" w:rsidR="004C7263" w:rsidRPr="00FE2033" w:rsidRDefault="004C7263" w:rsidP="004C7263">
            <w:pPr>
              <w:jc w:val="center"/>
              <w:rPr>
                <w:rFonts w:ascii="Arial Narrow" w:hAnsi="Arial Narrow" w:cs="Times New Roman"/>
                <w:b/>
                <w:sz w:val="20"/>
                <w:szCs w:val="20"/>
                <w:lang w:val="sr-Latn-BA"/>
              </w:rPr>
            </w:pPr>
            <w:r w:rsidRPr="003D4025">
              <w:rPr>
                <w:rFonts w:ascii="Arial Narrow" w:hAnsi="Arial Narrow" w:cs="Times New Roman"/>
                <w:b/>
                <w:sz w:val="20"/>
                <w:szCs w:val="20"/>
                <w:lang w:val="en-US"/>
              </w:rPr>
              <w:t>Semester</w:t>
            </w:r>
          </w:p>
        </w:tc>
        <w:tc>
          <w:tcPr>
            <w:tcW w:w="2287" w:type="dxa"/>
            <w:gridSpan w:val="4"/>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F20F81" w14:textId="1F4A1556" w:rsidR="004C7263" w:rsidRPr="00FE2033" w:rsidRDefault="004C7263" w:rsidP="004C7263">
            <w:pPr>
              <w:jc w:val="center"/>
              <w:rPr>
                <w:rFonts w:ascii="Arial Narrow" w:hAnsi="Arial Narrow" w:cs="Times New Roman"/>
                <w:b/>
                <w:sz w:val="20"/>
                <w:szCs w:val="20"/>
                <w:lang w:val="sr-Latn-BA"/>
              </w:rPr>
            </w:pPr>
            <w:r w:rsidRPr="003D4025">
              <w:rPr>
                <w:rFonts w:ascii="Arial Narrow" w:hAnsi="Arial Narrow" w:cs="Times New Roman"/>
                <w:b/>
                <w:sz w:val="20"/>
                <w:szCs w:val="20"/>
                <w:lang w:val="en-US"/>
              </w:rPr>
              <w:t>ECTS</w:t>
            </w:r>
          </w:p>
        </w:tc>
      </w:tr>
      <w:tr w:rsidR="00FE2033" w:rsidRPr="00FE2033" w14:paraId="287CF967" w14:textId="77777777" w:rsidTr="004C7263">
        <w:trPr>
          <w:trHeight w:val="509"/>
        </w:trPr>
        <w:tc>
          <w:tcPr>
            <w:tcW w:w="2943" w:type="dxa"/>
            <w:gridSpan w:val="6"/>
            <w:vMerge/>
            <w:tcBorders>
              <w:top w:val="single" w:sz="4" w:space="0" w:color="auto"/>
              <w:left w:val="single" w:sz="4" w:space="0" w:color="auto"/>
              <w:bottom w:val="single" w:sz="4" w:space="0" w:color="auto"/>
              <w:right w:val="single" w:sz="4" w:space="0" w:color="auto"/>
            </w:tcBorders>
            <w:vAlign w:val="center"/>
            <w:hideMark/>
          </w:tcPr>
          <w:p w14:paraId="6851D922" w14:textId="77777777" w:rsidR="00FE2033" w:rsidRPr="00FE2033" w:rsidRDefault="00FE2033">
            <w:pPr>
              <w:rPr>
                <w:rFonts w:ascii="Arial Narrow" w:hAnsi="Arial Narrow" w:cs="Times New Roman"/>
                <w:b/>
                <w:sz w:val="20"/>
                <w:szCs w:val="20"/>
                <w:lang w:val="sr-Cyrl-BA"/>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hideMark/>
          </w:tcPr>
          <w:p w14:paraId="2703CDC9" w14:textId="77777777" w:rsidR="00FE2033" w:rsidRPr="00FE2033" w:rsidRDefault="00FE2033">
            <w:pPr>
              <w:rPr>
                <w:rFonts w:ascii="Arial Narrow" w:hAnsi="Arial Narrow" w:cs="Times New Roman"/>
                <w:b/>
                <w:sz w:val="20"/>
                <w:szCs w:val="20"/>
                <w:lang w:val="sr-Latn-BA"/>
              </w:rPr>
            </w:pPr>
          </w:p>
        </w:tc>
        <w:tc>
          <w:tcPr>
            <w:tcW w:w="2109" w:type="dxa"/>
            <w:gridSpan w:val="3"/>
            <w:vMerge/>
            <w:tcBorders>
              <w:top w:val="single" w:sz="4" w:space="0" w:color="auto"/>
              <w:left w:val="single" w:sz="4" w:space="0" w:color="auto"/>
              <w:bottom w:val="single" w:sz="4" w:space="0" w:color="auto"/>
              <w:right w:val="single" w:sz="4" w:space="0" w:color="auto"/>
            </w:tcBorders>
            <w:vAlign w:val="center"/>
            <w:hideMark/>
          </w:tcPr>
          <w:p w14:paraId="57FA6917" w14:textId="77777777" w:rsidR="00FE2033" w:rsidRPr="00FE2033" w:rsidRDefault="00FE2033">
            <w:pPr>
              <w:rPr>
                <w:rFonts w:ascii="Arial Narrow" w:hAnsi="Arial Narrow" w:cs="Times New Roman"/>
                <w:b/>
                <w:sz w:val="20"/>
                <w:szCs w:val="20"/>
                <w:lang w:val="sr-Latn-BA"/>
              </w:rPr>
            </w:pPr>
          </w:p>
        </w:tc>
        <w:tc>
          <w:tcPr>
            <w:tcW w:w="2287" w:type="dxa"/>
            <w:gridSpan w:val="4"/>
            <w:vMerge/>
            <w:tcBorders>
              <w:top w:val="single" w:sz="4" w:space="0" w:color="auto"/>
              <w:left w:val="single" w:sz="4" w:space="0" w:color="auto"/>
              <w:bottom w:val="single" w:sz="4" w:space="0" w:color="auto"/>
              <w:right w:val="single" w:sz="4" w:space="0" w:color="auto"/>
            </w:tcBorders>
            <w:vAlign w:val="center"/>
            <w:hideMark/>
          </w:tcPr>
          <w:p w14:paraId="3C9E85BA" w14:textId="77777777" w:rsidR="00FE2033" w:rsidRPr="00FE2033" w:rsidRDefault="00FE2033">
            <w:pPr>
              <w:rPr>
                <w:rFonts w:ascii="Arial Narrow" w:hAnsi="Arial Narrow" w:cs="Times New Roman"/>
                <w:b/>
                <w:sz w:val="20"/>
                <w:szCs w:val="20"/>
                <w:lang w:val="sr-Latn-BA"/>
              </w:rPr>
            </w:pPr>
          </w:p>
        </w:tc>
      </w:tr>
      <w:tr w:rsidR="00FE2033" w:rsidRPr="00FE2033" w14:paraId="36774052" w14:textId="77777777" w:rsidTr="00FE2033">
        <w:tc>
          <w:tcPr>
            <w:tcW w:w="2943" w:type="dxa"/>
            <w:gridSpan w:val="6"/>
            <w:tcBorders>
              <w:top w:val="single" w:sz="4" w:space="0" w:color="auto"/>
              <w:left w:val="single" w:sz="4" w:space="0" w:color="auto"/>
              <w:bottom w:val="single" w:sz="4" w:space="0" w:color="auto"/>
              <w:right w:val="single" w:sz="4" w:space="0" w:color="auto"/>
            </w:tcBorders>
            <w:vAlign w:val="center"/>
            <w:hideMark/>
          </w:tcPr>
          <w:p w14:paraId="5D78AD2C" w14:textId="06729C3A" w:rsidR="00FE2033" w:rsidRPr="00FE2033" w:rsidRDefault="006058E5">
            <w:pPr>
              <w:jc w:val="center"/>
              <w:rPr>
                <w:rFonts w:ascii="Arial Narrow" w:hAnsi="Arial Narrow" w:cs="Times New Roman"/>
                <w:sz w:val="20"/>
                <w:szCs w:val="20"/>
                <w:lang w:val="sr-Cyrl-BA"/>
              </w:rPr>
            </w:pPr>
            <w:r>
              <w:rPr>
                <w:rFonts w:ascii="Arial Narrow" w:hAnsi="Arial Narrow" w:cs="Times New Roman"/>
                <w:sz w:val="20"/>
                <w:szCs w:val="20"/>
              </w:rPr>
              <w:t>NU</w:t>
            </w:r>
            <w:bookmarkStart w:id="0" w:name="_GoBack"/>
            <w:bookmarkEnd w:id="0"/>
            <w:r w:rsidR="00ED5DE1">
              <w:rPr>
                <w:rFonts w:ascii="Arial Narrow" w:hAnsi="Arial Narrow" w:cs="Times New Roman"/>
                <w:sz w:val="20"/>
                <w:szCs w:val="20"/>
              </w:rPr>
              <w:t>-0</w:t>
            </w:r>
            <w:r w:rsidR="00ED5DE1">
              <w:rPr>
                <w:rFonts w:ascii="Arial Narrow" w:hAnsi="Arial Narrow" w:cs="Times New Roman"/>
                <w:sz w:val="20"/>
                <w:szCs w:val="20"/>
                <w:lang w:val="sr-Cyrl-RS"/>
              </w:rPr>
              <w:t>5</w:t>
            </w:r>
            <w:r w:rsidR="00FE2033" w:rsidRPr="00FE2033">
              <w:rPr>
                <w:rFonts w:ascii="Arial Narrow" w:hAnsi="Arial Narrow" w:cs="Times New Roman"/>
                <w:sz w:val="20"/>
                <w:szCs w:val="20"/>
              </w:rPr>
              <w:t>-1-015-3</w:t>
            </w:r>
          </w:p>
        </w:tc>
        <w:tc>
          <w:tcPr>
            <w:tcW w:w="2268" w:type="dxa"/>
            <w:gridSpan w:val="5"/>
            <w:tcBorders>
              <w:top w:val="single" w:sz="4" w:space="0" w:color="auto"/>
              <w:left w:val="single" w:sz="4" w:space="0" w:color="auto"/>
              <w:bottom w:val="single" w:sz="4" w:space="0" w:color="auto"/>
              <w:right w:val="single" w:sz="4" w:space="0" w:color="auto"/>
            </w:tcBorders>
            <w:vAlign w:val="center"/>
            <w:hideMark/>
          </w:tcPr>
          <w:p w14:paraId="79985922" w14:textId="4B1DE2BF" w:rsidR="00FE2033" w:rsidRPr="00FE2033" w:rsidRDefault="004C7263">
            <w:pPr>
              <w:jc w:val="center"/>
              <w:rPr>
                <w:rFonts w:ascii="Arial Narrow" w:hAnsi="Arial Narrow" w:cs="Times New Roman"/>
                <w:sz w:val="20"/>
                <w:szCs w:val="20"/>
                <w:lang w:val="sr-Latn-CS"/>
              </w:rPr>
            </w:pPr>
            <w:r w:rsidRPr="00221124">
              <w:rPr>
                <w:rFonts w:ascii="Arial Narrow" w:hAnsi="Arial Narrow" w:cs="Times New Roman"/>
                <w:sz w:val="20"/>
                <w:szCs w:val="20"/>
                <w:lang w:val="sr-Cyrl-BA"/>
              </w:rPr>
              <w:t>compulsory</w:t>
            </w:r>
          </w:p>
        </w:tc>
        <w:tc>
          <w:tcPr>
            <w:tcW w:w="2109" w:type="dxa"/>
            <w:gridSpan w:val="3"/>
            <w:tcBorders>
              <w:top w:val="single" w:sz="4" w:space="0" w:color="auto"/>
              <w:left w:val="single" w:sz="4" w:space="0" w:color="auto"/>
              <w:bottom w:val="single" w:sz="4" w:space="0" w:color="auto"/>
              <w:right w:val="single" w:sz="4" w:space="0" w:color="auto"/>
            </w:tcBorders>
            <w:vAlign w:val="center"/>
            <w:hideMark/>
          </w:tcPr>
          <w:p w14:paraId="64A0599F" w14:textId="77777777" w:rsidR="00FE2033" w:rsidRPr="00FE2033" w:rsidRDefault="00FE2033">
            <w:pPr>
              <w:jc w:val="center"/>
              <w:rPr>
                <w:rFonts w:ascii="Arial Narrow" w:hAnsi="Arial Narrow" w:cs="Times New Roman"/>
                <w:sz w:val="20"/>
                <w:szCs w:val="20"/>
                <w:lang w:val="sr-Latn-CS"/>
              </w:rPr>
            </w:pPr>
            <w:r w:rsidRPr="00FE2033">
              <w:rPr>
                <w:rFonts w:ascii="Arial Narrow" w:hAnsi="Arial Narrow" w:cs="Times New Roman"/>
                <w:sz w:val="20"/>
                <w:szCs w:val="20"/>
                <w:lang w:val="sr-Latn-CS"/>
              </w:rPr>
              <w:t>III</w:t>
            </w:r>
          </w:p>
        </w:tc>
        <w:tc>
          <w:tcPr>
            <w:tcW w:w="2287" w:type="dxa"/>
            <w:gridSpan w:val="4"/>
            <w:tcBorders>
              <w:top w:val="single" w:sz="4" w:space="0" w:color="auto"/>
              <w:left w:val="single" w:sz="4" w:space="0" w:color="auto"/>
              <w:bottom w:val="single" w:sz="4" w:space="0" w:color="auto"/>
              <w:right w:val="single" w:sz="4" w:space="0" w:color="auto"/>
            </w:tcBorders>
            <w:vAlign w:val="center"/>
            <w:hideMark/>
          </w:tcPr>
          <w:p w14:paraId="769B14BB" w14:textId="77777777" w:rsidR="00FE2033" w:rsidRPr="00FE2033" w:rsidRDefault="00FE2033">
            <w:pPr>
              <w:jc w:val="center"/>
              <w:rPr>
                <w:rFonts w:ascii="Arial Narrow" w:hAnsi="Arial Narrow" w:cs="Times New Roman"/>
                <w:sz w:val="20"/>
                <w:szCs w:val="20"/>
                <w:lang w:val="sr-Latn-CS"/>
              </w:rPr>
            </w:pPr>
            <w:r w:rsidRPr="00FE2033">
              <w:rPr>
                <w:rFonts w:ascii="Arial Narrow" w:hAnsi="Arial Narrow" w:cs="Times New Roman"/>
                <w:sz w:val="20"/>
                <w:szCs w:val="20"/>
                <w:lang w:val="sr-Latn-BA"/>
              </w:rPr>
              <w:t>6</w:t>
            </w:r>
          </w:p>
        </w:tc>
      </w:tr>
      <w:tr w:rsidR="004C7263" w:rsidRPr="00FE2033" w14:paraId="501DB4EF" w14:textId="77777777" w:rsidTr="00FE2033">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EB6355" w14:textId="0561E975" w:rsidR="004C7263" w:rsidRPr="00FE2033" w:rsidRDefault="004C7263" w:rsidP="004C7263">
            <w:pPr>
              <w:rPr>
                <w:rFonts w:ascii="Arial Narrow" w:hAnsi="Arial Narrow" w:cs="Times New Roman"/>
                <w:b/>
                <w:sz w:val="20"/>
                <w:szCs w:val="20"/>
                <w:lang w:val="sr-Cyrl-BA"/>
              </w:rPr>
            </w:pPr>
            <w:r w:rsidRPr="003D4025">
              <w:rPr>
                <w:rFonts w:ascii="Arial Narrow" w:hAnsi="Arial Narrow" w:cs="Times New Roman"/>
                <w:b/>
                <w:sz w:val="20"/>
                <w:szCs w:val="20"/>
                <w:lang w:val="en-US"/>
              </w:rPr>
              <w:t>Professor/ -s</w:t>
            </w: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2738FBB9" w14:textId="7F0CBC81" w:rsidR="000135B4" w:rsidRPr="000135B4" w:rsidRDefault="000135B4" w:rsidP="004C7263">
            <w:pPr>
              <w:rPr>
                <w:rFonts w:ascii="Arial Narrow" w:hAnsi="Arial Narrow"/>
                <w:sz w:val="20"/>
                <w:szCs w:val="20"/>
                <w:lang w:val="en-US"/>
              </w:rPr>
            </w:pPr>
            <w:r w:rsidRPr="000135B4">
              <w:rPr>
                <w:rFonts w:ascii="Arial Narrow" w:hAnsi="Arial Narrow"/>
                <w:sz w:val="20"/>
                <w:szCs w:val="20"/>
                <w:lang w:val="en-US"/>
              </w:rPr>
              <w:t xml:space="preserve">Full professor </w:t>
            </w:r>
            <w:proofErr w:type="spellStart"/>
            <w:r w:rsidRPr="000135B4">
              <w:rPr>
                <w:rFonts w:ascii="Arial Narrow" w:hAnsi="Arial Narrow"/>
                <w:sz w:val="20"/>
                <w:szCs w:val="20"/>
                <w:lang w:val="en-US"/>
              </w:rPr>
              <w:t>Radoslav</w:t>
            </w:r>
            <w:proofErr w:type="spellEnd"/>
            <w:r w:rsidRPr="000135B4">
              <w:rPr>
                <w:rFonts w:ascii="Arial Narrow" w:hAnsi="Arial Narrow"/>
                <w:sz w:val="20"/>
                <w:szCs w:val="20"/>
                <w:lang w:val="en-US"/>
              </w:rPr>
              <w:t xml:space="preserve"> </w:t>
            </w:r>
            <w:proofErr w:type="spellStart"/>
            <w:r w:rsidRPr="000135B4">
              <w:rPr>
                <w:rFonts w:ascii="Arial Narrow" w:hAnsi="Arial Narrow"/>
                <w:sz w:val="20"/>
                <w:szCs w:val="20"/>
                <w:lang w:val="en-US"/>
              </w:rPr>
              <w:t>Gajanin</w:t>
            </w:r>
            <w:proofErr w:type="spellEnd"/>
            <w:r w:rsidRPr="000135B4">
              <w:rPr>
                <w:rFonts w:ascii="Arial Narrow" w:hAnsi="Arial Narrow"/>
                <w:sz w:val="20"/>
                <w:szCs w:val="20"/>
                <w:lang w:val="en-US"/>
              </w:rPr>
              <w:t xml:space="preserve">, full professor </w:t>
            </w:r>
            <w:proofErr w:type="spellStart"/>
            <w:r w:rsidRPr="000135B4">
              <w:rPr>
                <w:rFonts w:ascii="Arial Narrow" w:hAnsi="Arial Narrow"/>
                <w:sz w:val="20"/>
                <w:szCs w:val="20"/>
                <w:lang w:val="en-US"/>
              </w:rPr>
              <w:t>Nebojša</w:t>
            </w:r>
            <w:proofErr w:type="spellEnd"/>
            <w:r w:rsidRPr="000135B4">
              <w:rPr>
                <w:rFonts w:ascii="Arial Narrow" w:hAnsi="Arial Narrow"/>
                <w:sz w:val="20"/>
                <w:szCs w:val="20"/>
                <w:lang w:val="en-US"/>
              </w:rPr>
              <w:t xml:space="preserve"> </w:t>
            </w:r>
            <w:proofErr w:type="spellStart"/>
            <w:r w:rsidRPr="000135B4">
              <w:rPr>
                <w:rFonts w:ascii="Arial Narrow" w:hAnsi="Arial Narrow"/>
                <w:sz w:val="20"/>
                <w:szCs w:val="20"/>
                <w:lang w:val="en-US"/>
              </w:rPr>
              <w:t>Mitić</w:t>
            </w:r>
            <w:proofErr w:type="spellEnd"/>
            <w:r w:rsidRPr="000135B4">
              <w:rPr>
                <w:rFonts w:ascii="Arial Narrow" w:hAnsi="Arial Narrow"/>
                <w:sz w:val="20"/>
                <w:szCs w:val="20"/>
                <w:lang w:val="en-US"/>
              </w:rPr>
              <w:t xml:space="preserve">, full professor </w:t>
            </w:r>
            <w:proofErr w:type="spellStart"/>
            <w:r w:rsidRPr="000135B4">
              <w:rPr>
                <w:rFonts w:ascii="Arial Narrow" w:hAnsi="Arial Narrow"/>
                <w:sz w:val="20"/>
                <w:szCs w:val="20"/>
                <w:lang w:val="en-US"/>
              </w:rPr>
              <w:t>Mirjana</w:t>
            </w:r>
            <w:proofErr w:type="spellEnd"/>
            <w:r w:rsidRPr="000135B4">
              <w:rPr>
                <w:rFonts w:ascii="Arial Narrow" w:hAnsi="Arial Narrow"/>
                <w:sz w:val="20"/>
                <w:szCs w:val="20"/>
                <w:lang w:val="en-US"/>
              </w:rPr>
              <w:t xml:space="preserve"> </w:t>
            </w:r>
            <w:proofErr w:type="spellStart"/>
            <w:r w:rsidRPr="000135B4">
              <w:rPr>
                <w:rFonts w:ascii="Arial Narrow" w:hAnsi="Arial Narrow"/>
                <w:sz w:val="20"/>
                <w:szCs w:val="20"/>
                <w:lang w:val="en-US"/>
              </w:rPr>
              <w:t>Čuk</w:t>
            </w:r>
            <w:proofErr w:type="spellEnd"/>
            <w:r w:rsidRPr="000135B4">
              <w:rPr>
                <w:rFonts w:ascii="Arial Narrow" w:hAnsi="Arial Narrow"/>
                <w:sz w:val="20"/>
                <w:szCs w:val="20"/>
                <w:lang w:val="en-US"/>
              </w:rPr>
              <w:t xml:space="preserve">, associate professor </w:t>
            </w:r>
            <w:proofErr w:type="spellStart"/>
            <w:r w:rsidRPr="000135B4">
              <w:rPr>
                <w:rFonts w:ascii="Arial Narrow" w:hAnsi="Arial Narrow"/>
                <w:sz w:val="20"/>
                <w:szCs w:val="20"/>
                <w:lang w:val="en-US"/>
              </w:rPr>
              <w:t>Slaviša</w:t>
            </w:r>
            <w:proofErr w:type="spellEnd"/>
            <w:r w:rsidRPr="000135B4">
              <w:rPr>
                <w:rFonts w:ascii="Arial Narrow" w:hAnsi="Arial Narrow"/>
                <w:sz w:val="20"/>
                <w:szCs w:val="20"/>
                <w:lang w:val="en-US"/>
              </w:rPr>
              <w:t xml:space="preserve"> </w:t>
            </w:r>
            <w:proofErr w:type="spellStart"/>
            <w:r w:rsidRPr="000135B4">
              <w:rPr>
                <w:rFonts w:ascii="Arial Narrow" w:hAnsi="Arial Narrow"/>
                <w:sz w:val="20"/>
                <w:szCs w:val="20"/>
                <w:lang w:val="en-US"/>
              </w:rPr>
              <w:t>Đuričić</w:t>
            </w:r>
            <w:proofErr w:type="spellEnd"/>
            <w:r w:rsidRPr="000135B4">
              <w:rPr>
                <w:rFonts w:ascii="Arial Narrow" w:hAnsi="Arial Narrow"/>
                <w:sz w:val="20"/>
                <w:szCs w:val="20"/>
                <w:lang w:val="en-US"/>
              </w:rPr>
              <w:t xml:space="preserve">, associate professor </w:t>
            </w:r>
            <w:proofErr w:type="spellStart"/>
            <w:r w:rsidRPr="000135B4">
              <w:rPr>
                <w:rFonts w:ascii="Arial Narrow" w:hAnsi="Arial Narrow"/>
                <w:sz w:val="20"/>
                <w:szCs w:val="20"/>
                <w:lang w:val="en-US"/>
              </w:rPr>
              <w:t>Mirjana</w:t>
            </w:r>
            <w:proofErr w:type="spellEnd"/>
            <w:r w:rsidRPr="000135B4">
              <w:rPr>
                <w:rFonts w:ascii="Arial Narrow" w:hAnsi="Arial Narrow"/>
                <w:sz w:val="20"/>
                <w:szCs w:val="20"/>
                <w:lang w:val="en-US"/>
              </w:rPr>
              <w:t xml:space="preserve"> </w:t>
            </w:r>
            <w:proofErr w:type="spellStart"/>
            <w:r w:rsidRPr="000135B4">
              <w:rPr>
                <w:rFonts w:ascii="Arial Narrow" w:hAnsi="Arial Narrow"/>
                <w:sz w:val="20"/>
                <w:szCs w:val="20"/>
                <w:lang w:val="en-US"/>
              </w:rPr>
              <w:t>Mirić</w:t>
            </w:r>
            <w:proofErr w:type="spellEnd"/>
            <w:r w:rsidRPr="000135B4">
              <w:rPr>
                <w:rFonts w:ascii="Arial Narrow" w:hAnsi="Arial Narrow"/>
                <w:sz w:val="20"/>
                <w:szCs w:val="20"/>
                <w:lang w:val="en-US"/>
              </w:rPr>
              <w:t xml:space="preserve">, full professor Ivan </w:t>
            </w:r>
            <w:proofErr w:type="spellStart"/>
            <w:r w:rsidRPr="000135B4">
              <w:rPr>
                <w:rFonts w:ascii="Arial Narrow" w:hAnsi="Arial Narrow"/>
                <w:sz w:val="20"/>
                <w:szCs w:val="20"/>
                <w:lang w:val="en-US"/>
              </w:rPr>
              <w:t>Radić</w:t>
            </w:r>
            <w:proofErr w:type="spellEnd"/>
            <w:r w:rsidRPr="000135B4">
              <w:rPr>
                <w:rFonts w:ascii="Arial Narrow" w:hAnsi="Arial Narrow"/>
                <w:sz w:val="20"/>
                <w:szCs w:val="20"/>
                <w:lang w:val="en-US"/>
              </w:rPr>
              <w:t xml:space="preserve">, assistant professor </w:t>
            </w:r>
            <w:proofErr w:type="spellStart"/>
            <w:r w:rsidRPr="000135B4">
              <w:rPr>
                <w:rFonts w:ascii="Arial Narrow" w:hAnsi="Arial Narrow"/>
                <w:sz w:val="20"/>
                <w:szCs w:val="20"/>
                <w:lang w:val="en-US"/>
              </w:rPr>
              <w:t>Bojan</w:t>
            </w:r>
            <w:proofErr w:type="spellEnd"/>
            <w:r w:rsidRPr="000135B4">
              <w:rPr>
                <w:rFonts w:ascii="Arial Narrow" w:hAnsi="Arial Narrow"/>
                <w:sz w:val="20"/>
                <w:szCs w:val="20"/>
                <w:lang w:val="en-US"/>
              </w:rPr>
              <w:t xml:space="preserve"> </w:t>
            </w:r>
            <w:proofErr w:type="spellStart"/>
            <w:r w:rsidRPr="000135B4">
              <w:rPr>
                <w:rFonts w:ascii="Arial Narrow" w:hAnsi="Arial Narrow"/>
                <w:sz w:val="20"/>
                <w:szCs w:val="20"/>
                <w:lang w:val="en-US"/>
              </w:rPr>
              <w:t>Joksimović</w:t>
            </w:r>
            <w:proofErr w:type="spellEnd"/>
            <w:r w:rsidRPr="000135B4">
              <w:rPr>
                <w:rFonts w:ascii="Arial Narrow" w:hAnsi="Arial Narrow"/>
                <w:sz w:val="20"/>
                <w:szCs w:val="20"/>
                <w:lang w:val="en-US"/>
              </w:rPr>
              <w:t xml:space="preserve">, assistant </w:t>
            </w:r>
            <w:proofErr w:type="spellStart"/>
            <w:r w:rsidRPr="000135B4">
              <w:rPr>
                <w:rFonts w:ascii="Arial Narrow" w:hAnsi="Arial Narrow"/>
                <w:sz w:val="20"/>
                <w:szCs w:val="20"/>
                <w:lang w:val="en-US"/>
              </w:rPr>
              <w:t>Miloš</w:t>
            </w:r>
            <w:proofErr w:type="spellEnd"/>
            <w:r w:rsidRPr="000135B4">
              <w:rPr>
                <w:rFonts w:ascii="Arial Narrow" w:hAnsi="Arial Narrow"/>
                <w:sz w:val="20"/>
                <w:szCs w:val="20"/>
                <w:lang w:val="en-US"/>
              </w:rPr>
              <w:t xml:space="preserve"> </w:t>
            </w:r>
            <w:proofErr w:type="spellStart"/>
            <w:r w:rsidRPr="000135B4">
              <w:rPr>
                <w:rFonts w:ascii="Arial Narrow" w:hAnsi="Arial Narrow"/>
                <w:sz w:val="20"/>
                <w:szCs w:val="20"/>
                <w:lang w:val="en-US"/>
              </w:rPr>
              <w:t>Vasiljević</w:t>
            </w:r>
            <w:proofErr w:type="spellEnd"/>
          </w:p>
        </w:tc>
      </w:tr>
      <w:tr w:rsidR="004C7263" w:rsidRPr="00FE2033" w14:paraId="65149259" w14:textId="77777777" w:rsidTr="00FE2033">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B30EAA" w14:textId="4AB9AB98" w:rsidR="004C7263" w:rsidRPr="00FE2033" w:rsidRDefault="004C7263" w:rsidP="004C7263">
            <w:pPr>
              <w:rPr>
                <w:rFonts w:ascii="Arial Narrow" w:hAnsi="Arial Narrow" w:cs="Times New Roman"/>
                <w:b/>
                <w:sz w:val="20"/>
                <w:szCs w:val="20"/>
                <w:lang w:val="sr-Cyrl-BA"/>
              </w:rPr>
            </w:pPr>
            <w:r w:rsidRPr="003D4025">
              <w:rPr>
                <w:rFonts w:ascii="Arial Narrow" w:hAnsi="Arial Narrow" w:cs="Times New Roman"/>
                <w:b/>
                <w:sz w:val="20"/>
                <w:szCs w:val="20"/>
                <w:lang w:val="en-US"/>
              </w:rPr>
              <w:t>Associate/ - s</w:t>
            </w: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5646616E" w14:textId="2A3359BE" w:rsidR="000135B4" w:rsidRPr="000135B4" w:rsidRDefault="000135B4" w:rsidP="000135B4">
            <w:pPr>
              <w:rPr>
                <w:rFonts w:ascii="Arial Narrow" w:hAnsi="Arial Narrow"/>
                <w:sz w:val="20"/>
                <w:szCs w:val="20"/>
              </w:rPr>
            </w:pPr>
            <w:r w:rsidRPr="000135B4">
              <w:rPr>
                <w:rFonts w:ascii="Arial Narrow" w:hAnsi="Arial Narrow"/>
                <w:sz w:val="20"/>
                <w:szCs w:val="20"/>
              </w:rPr>
              <w:t>Senior assistant Svjetlana Kulić</w:t>
            </w:r>
          </w:p>
        </w:tc>
      </w:tr>
      <w:tr w:rsidR="004C7263" w:rsidRPr="00FE2033" w14:paraId="3D8B96D9" w14:textId="77777777" w:rsidTr="00FE2033">
        <w:tc>
          <w:tcPr>
            <w:tcW w:w="379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3F54EB" w14:textId="73E12B57" w:rsidR="004C7263" w:rsidRPr="00FE2033" w:rsidRDefault="004C7263" w:rsidP="004C7263">
            <w:pPr>
              <w:jc w:val="center"/>
              <w:rPr>
                <w:rFonts w:ascii="Arial Narrow" w:eastAsia="Calibri" w:hAnsi="Arial Narrow" w:cs="Times New Roman"/>
                <w:b/>
                <w:sz w:val="20"/>
                <w:szCs w:val="20"/>
                <w:lang w:val="sr-Cyrl-BA"/>
              </w:rPr>
            </w:pPr>
            <w:r w:rsidRPr="003D4025">
              <w:rPr>
                <w:rFonts w:ascii="Arial Narrow" w:eastAsia="Calibri" w:hAnsi="Arial Narrow"/>
                <w:b/>
                <w:sz w:val="20"/>
                <w:szCs w:val="20"/>
                <w:lang w:val="en-US"/>
              </w:rPr>
              <w:t>Number of lectur</w:t>
            </w:r>
            <w:r>
              <w:rPr>
                <w:rFonts w:ascii="Arial Narrow" w:eastAsia="Calibri" w:hAnsi="Arial Narrow"/>
                <w:b/>
                <w:sz w:val="20"/>
                <w:szCs w:val="20"/>
                <w:lang w:val="en-US"/>
              </w:rPr>
              <w:t>es/ teaching workload (per week</w:t>
            </w:r>
            <w:r w:rsidRPr="003D4025">
              <w:rPr>
                <w:rFonts w:ascii="Arial Narrow" w:eastAsia="Calibri" w:hAnsi="Arial Narrow"/>
                <w:b/>
                <w:sz w:val="20"/>
                <w:szCs w:val="20"/>
                <w:lang w:val="en-US"/>
              </w:rPr>
              <w:t>)</w:t>
            </w:r>
          </w:p>
        </w:tc>
        <w:tc>
          <w:tcPr>
            <w:tcW w:w="382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A9AD7C" w14:textId="1B3F4474" w:rsidR="004C7263" w:rsidRPr="00FE2033" w:rsidRDefault="004C7263" w:rsidP="004C7263">
            <w:pPr>
              <w:jc w:val="center"/>
              <w:rPr>
                <w:rFonts w:ascii="Arial Narrow" w:eastAsia="Calibri" w:hAnsi="Arial Narrow" w:cs="Times New Roman"/>
                <w:b/>
                <w:sz w:val="20"/>
                <w:szCs w:val="20"/>
                <w:lang w:val="sr-Cyrl-BA"/>
              </w:rPr>
            </w:pPr>
            <w:r w:rsidRPr="003D4025">
              <w:rPr>
                <w:rFonts w:ascii="Arial Narrow" w:eastAsia="Calibri" w:hAnsi="Arial Narrow"/>
                <w:b/>
                <w:sz w:val="20"/>
                <w:szCs w:val="20"/>
                <w:lang w:val="en-US"/>
              </w:rPr>
              <w:t>Individual student workload (in hours per semester)</w:t>
            </w:r>
          </w:p>
        </w:tc>
        <w:tc>
          <w:tcPr>
            <w:tcW w:w="19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EACEBB" w14:textId="77777777" w:rsidR="004C7263" w:rsidRDefault="004C7263" w:rsidP="004C7263">
            <w:pPr>
              <w:jc w:val="center"/>
              <w:rPr>
                <w:rFonts w:ascii="Times New Roman" w:hAnsi="Times New Roman" w:cs="Times New Roman"/>
                <w:sz w:val="24"/>
                <w:szCs w:val="24"/>
                <w:lang w:eastAsia="bs-Latn-BA"/>
              </w:rPr>
            </w:pPr>
            <w:r>
              <w:rPr>
                <w:rFonts w:ascii="Arial Narrow" w:eastAsia="Calibri" w:hAnsi="Arial Narrow"/>
                <w:b/>
                <w:sz w:val="20"/>
                <w:szCs w:val="20"/>
              </w:rPr>
              <w:t>Coefficient of student workload</w:t>
            </w:r>
            <w:r>
              <w:rPr>
                <w:rFonts w:ascii="Arial Narrow" w:eastAsia="Calibri" w:hAnsi="Arial Narrow"/>
                <w:b/>
                <w:sz w:val="20"/>
                <w:szCs w:val="20"/>
                <w:lang w:val="sr-Cyrl-BA"/>
              </w:rPr>
              <w:t xml:space="preserve"> </w:t>
            </w:r>
            <w:r>
              <w:rPr>
                <w:rFonts w:ascii="Arial Narrow" w:eastAsia="Calibri" w:hAnsi="Arial Narrow"/>
                <w:b/>
                <w:sz w:val="20"/>
                <w:szCs w:val="20"/>
                <w:lang w:val="sr-Latn-BA"/>
              </w:rPr>
              <w:t>S</w:t>
            </w:r>
            <w:r>
              <w:rPr>
                <w:rFonts w:ascii="Arial Narrow" w:eastAsia="Calibri" w:hAnsi="Arial Narrow"/>
                <w:b/>
                <w:sz w:val="20"/>
                <w:szCs w:val="20"/>
                <w:vertAlign w:val="subscript"/>
                <w:lang w:val="sr-Latn-BA"/>
              </w:rPr>
              <w:t>o</w:t>
            </w:r>
            <w:r>
              <w:rPr>
                <w:rFonts w:ascii="Arial Narrow" w:eastAsia="Calibri" w:hAnsi="Arial Narrow"/>
                <w:b/>
                <w:sz w:val="20"/>
                <w:szCs w:val="20"/>
                <w:vertAlign w:val="superscript"/>
                <w:lang w:val="sr-Latn-BA"/>
              </w:rPr>
              <w:footnoteReference w:id="1"/>
            </w:r>
          </w:p>
          <w:p w14:paraId="69716063" w14:textId="6531D5FA" w:rsidR="004C7263" w:rsidRPr="00FE2033" w:rsidRDefault="004C7263" w:rsidP="004C7263">
            <w:pPr>
              <w:jc w:val="center"/>
              <w:rPr>
                <w:rFonts w:ascii="Arial Narrow" w:eastAsia="Calibri" w:hAnsi="Arial Narrow" w:cs="Times New Roman"/>
                <w:b/>
                <w:sz w:val="20"/>
                <w:szCs w:val="20"/>
                <w:lang w:val="sr-Cyrl-BA"/>
              </w:rPr>
            </w:pPr>
          </w:p>
        </w:tc>
      </w:tr>
      <w:tr w:rsidR="004C7263" w:rsidRPr="00FE2033" w14:paraId="4368DD1C" w14:textId="77777777" w:rsidTr="00FE2033">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26D75A" w14:textId="0257EDD5" w:rsidR="004C7263" w:rsidRPr="004C7263" w:rsidRDefault="004C7263" w:rsidP="004C7263">
            <w:pPr>
              <w:jc w:val="center"/>
              <w:rPr>
                <w:rFonts w:ascii="Arial Narrow" w:eastAsia="Calibri" w:hAnsi="Arial Narrow" w:cs="Times New Roman"/>
                <w:b/>
                <w:sz w:val="20"/>
                <w:szCs w:val="20"/>
                <w:lang w:val="sr-Latn-BA"/>
              </w:rPr>
            </w:pPr>
            <w:r>
              <w:rPr>
                <w:rFonts w:ascii="Arial Narrow" w:eastAsia="Calibri" w:hAnsi="Arial Narrow" w:cs="Times New Roman"/>
                <w:b/>
                <w:sz w:val="20"/>
                <w:szCs w:val="20"/>
                <w:lang w:val="sr-Latn-BA"/>
              </w:rPr>
              <w:t>L</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206D58" w14:textId="2EA814EC" w:rsidR="004C7263" w:rsidRPr="004C7263" w:rsidRDefault="004C7263" w:rsidP="004C7263">
            <w:pPr>
              <w:jc w:val="center"/>
              <w:rPr>
                <w:rFonts w:ascii="Arial Narrow" w:eastAsia="Calibri" w:hAnsi="Arial Narrow" w:cs="Times New Roman"/>
                <w:b/>
                <w:sz w:val="20"/>
                <w:szCs w:val="20"/>
                <w:lang w:val="sr-Latn-BA"/>
              </w:rPr>
            </w:pPr>
            <w:r>
              <w:rPr>
                <w:rFonts w:ascii="Arial Narrow" w:eastAsia="Calibri" w:hAnsi="Arial Narrow" w:cs="Times New Roman"/>
                <w:b/>
                <w:sz w:val="20"/>
                <w:szCs w:val="20"/>
                <w:lang w:val="sr-Latn-BA"/>
              </w:rPr>
              <w:t>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0F6DAE" w14:textId="7CC723E5" w:rsidR="004C7263" w:rsidRPr="004C7263" w:rsidRDefault="004C7263" w:rsidP="004C7263">
            <w:pPr>
              <w:jc w:val="center"/>
              <w:rPr>
                <w:rFonts w:ascii="Arial Narrow" w:eastAsia="Calibri" w:hAnsi="Arial Narrow" w:cs="Times New Roman"/>
                <w:b/>
                <w:sz w:val="20"/>
                <w:szCs w:val="20"/>
                <w:lang w:val="sr-Latn-BA"/>
              </w:rPr>
            </w:pPr>
            <w:r>
              <w:rPr>
                <w:rFonts w:ascii="Arial Narrow" w:eastAsia="Calibri" w:hAnsi="Arial Narrow" w:cs="Times New Roman"/>
                <w:b/>
                <w:sz w:val="20"/>
                <w:szCs w:val="20"/>
                <w:lang w:val="sr-Latn-BA"/>
              </w:rPr>
              <w:t>SP</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EFAC91" w14:textId="2C49EA6E" w:rsidR="004C7263" w:rsidRPr="00FE2033" w:rsidRDefault="004C7263" w:rsidP="004C7263">
            <w:pPr>
              <w:jc w:val="center"/>
              <w:rPr>
                <w:rFonts w:ascii="Arial Narrow" w:eastAsia="Calibri" w:hAnsi="Arial Narrow" w:cs="Times New Roman"/>
                <w:b/>
                <w:sz w:val="20"/>
                <w:szCs w:val="20"/>
                <w:lang w:val="sr-Cyrl-BA"/>
              </w:rPr>
            </w:pPr>
            <w:r>
              <w:rPr>
                <w:rFonts w:ascii="Arial Narrow" w:eastAsia="Calibri" w:hAnsi="Arial Narrow" w:cs="Times New Roman"/>
                <w:b/>
                <w:sz w:val="20"/>
                <w:szCs w:val="20"/>
                <w:lang w:val="sr-Latn-BA"/>
              </w:rPr>
              <w:t>L</w:t>
            </w:r>
          </w:p>
        </w:tc>
        <w:tc>
          <w:tcPr>
            <w:tcW w:w="127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BBFE61" w14:textId="3CFFC7DC" w:rsidR="004C7263" w:rsidRPr="00FE2033" w:rsidRDefault="004C7263" w:rsidP="004C7263">
            <w:pPr>
              <w:jc w:val="center"/>
              <w:rPr>
                <w:rFonts w:ascii="Arial Narrow" w:eastAsia="Calibri" w:hAnsi="Arial Narrow" w:cs="Times New Roman"/>
                <w:b/>
                <w:sz w:val="20"/>
                <w:szCs w:val="20"/>
                <w:lang w:val="sr-Cyrl-BA"/>
              </w:rPr>
            </w:pPr>
            <w:r>
              <w:rPr>
                <w:rFonts w:ascii="Arial Narrow" w:eastAsia="Calibri" w:hAnsi="Arial Narrow" w:cs="Times New Roman"/>
                <w:b/>
                <w:sz w:val="20"/>
                <w:szCs w:val="20"/>
                <w:lang w:val="sr-Latn-BA"/>
              </w:rPr>
              <w:t>E</w:t>
            </w:r>
          </w:p>
        </w:tc>
        <w:tc>
          <w:tcPr>
            <w:tcW w:w="127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1AC8EC" w14:textId="7CFA8658" w:rsidR="004C7263" w:rsidRPr="00FE2033" w:rsidRDefault="004C7263" w:rsidP="004C7263">
            <w:pPr>
              <w:jc w:val="center"/>
              <w:rPr>
                <w:rFonts w:ascii="Arial Narrow" w:eastAsia="Calibri" w:hAnsi="Arial Narrow" w:cs="Times New Roman"/>
                <w:b/>
                <w:sz w:val="20"/>
                <w:szCs w:val="20"/>
                <w:lang w:val="sr-Latn-CS"/>
              </w:rPr>
            </w:pPr>
            <w:r>
              <w:rPr>
                <w:rFonts w:ascii="Arial Narrow" w:eastAsia="Calibri" w:hAnsi="Arial Narrow" w:cs="Times New Roman"/>
                <w:b/>
                <w:sz w:val="20"/>
                <w:szCs w:val="20"/>
                <w:lang w:val="sr-Latn-BA"/>
              </w:rPr>
              <w:t>SP</w:t>
            </w:r>
          </w:p>
        </w:tc>
        <w:tc>
          <w:tcPr>
            <w:tcW w:w="19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9ADEFA" w14:textId="77777777" w:rsidR="004C7263" w:rsidRPr="00FE2033" w:rsidRDefault="004C7263" w:rsidP="004C7263">
            <w:pPr>
              <w:jc w:val="center"/>
              <w:rPr>
                <w:rFonts w:ascii="Arial Narrow" w:eastAsia="Calibri" w:hAnsi="Arial Narrow" w:cs="Times New Roman"/>
                <w:b/>
                <w:sz w:val="20"/>
                <w:szCs w:val="20"/>
                <w:lang w:val="sr-Cyrl-BA"/>
              </w:rPr>
            </w:pPr>
            <w:r w:rsidRPr="00FE2033">
              <w:rPr>
                <w:rFonts w:ascii="Arial Narrow" w:eastAsia="Calibri" w:hAnsi="Arial Narrow" w:cs="Times New Roman"/>
                <w:b/>
                <w:sz w:val="20"/>
                <w:szCs w:val="20"/>
                <w:lang w:val="sr-Latn-BA"/>
              </w:rPr>
              <w:t>S</w:t>
            </w:r>
            <w:r w:rsidRPr="00FE2033">
              <w:rPr>
                <w:rFonts w:ascii="Arial Narrow" w:eastAsia="Calibri" w:hAnsi="Arial Narrow" w:cs="Times New Roman"/>
                <w:b/>
                <w:sz w:val="20"/>
                <w:szCs w:val="20"/>
                <w:vertAlign w:val="subscript"/>
                <w:lang w:val="sr-Latn-BA"/>
              </w:rPr>
              <w:t>o</w:t>
            </w:r>
          </w:p>
        </w:tc>
      </w:tr>
      <w:tr w:rsidR="00FE2033" w:rsidRPr="00FE2033" w14:paraId="2DCDC3CC" w14:textId="77777777" w:rsidTr="00FE2033">
        <w:tc>
          <w:tcPr>
            <w:tcW w:w="1242" w:type="dxa"/>
            <w:tcBorders>
              <w:top w:val="single" w:sz="4" w:space="0" w:color="auto"/>
              <w:left w:val="single" w:sz="4" w:space="0" w:color="auto"/>
              <w:bottom w:val="single" w:sz="4" w:space="0" w:color="auto"/>
              <w:right w:val="single" w:sz="4" w:space="0" w:color="auto"/>
            </w:tcBorders>
            <w:vAlign w:val="center"/>
            <w:hideMark/>
          </w:tcPr>
          <w:p w14:paraId="28F74F2B" w14:textId="77777777" w:rsidR="00FE2033" w:rsidRPr="00FE2033" w:rsidRDefault="00FE2033">
            <w:pPr>
              <w:jc w:val="center"/>
              <w:rPr>
                <w:rFonts w:ascii="Arial Narrow" w:eastAsia="Calibri" w:hAnsi="Arial Narrow" w:cs="Times New Roman"/>
                <w:sz w:val="20"/>
                <w:szCs w:val="20"/>
                <w:lang w:val="sr-Latn-BA"/>
              </w:rPr>
            </w:pPr>
            <w:r w:rsidRPr="00FE2033">
              <w:rPr>
                <w:rFonts w:ascii="Arial Narrow" w:eastAsia="Calibri" w:hAnsi="Arial Narrow" w:cs="Times New Roman"/>
                <w:sz w:val="20"/>
                <w:szCs w:val="20"/>
                <w:lang w:val="sr-Latn-BA"/>
              </w:rPr>
              <w:t>2</w:t>
            </w:r>
          </w:p>
        </w:tc>
        <w:tc>
          <w:tcPr>
            <w:tcW w:w="1276" w:type="dxa"/>
            <w:gridSpan w:val="4"/>
            <w:tcBorders>
              <w:top w:val="single" w:sz="4" w:space="0" w:color="auto"/>
              <w:left w:val="single" w:sz="4" w:space="0" w:color="auto"/>
              <w:bottom w:val="single" w:sz="4" w:space="0" w:color="auto"/>
              <w:right w:val="single" w:sz="4" w:space="0" w:color="auto"/>
            </w:tcBorders>
            <w:vAlign w:val="center"/>
            <w:hideMark/>
          </w:tcPr>
          <w:p w14:paraId="32A4EFDA" w14:textId="77777777" w:rsidR="00FE2033" w:rsidRPr="00FE2033" w:rsidRDefault="00FE2033">
            <w:pPr>
              <w:jc w:val="center"/>
              <w:rPr>
                <w:rFonts w:ascii="Arial Narrow" w:eastAsia="Calibri" w:hAnsi="Arial Narrow" w:cs="Times New Roman"/>
                <w:sz w:val="20"/>
                <w:szCs w:val="20"/>
                <w:lang w:val="sr-Latn-BA"/>
              </w:rPr>
            </w:pPr>
            <w:r w:rsidRPr="00FE2033">
              <w:rPr>
                <w:rFonts w:ascii="Arial Narrow" w:eastAsia="Calibri" w:hAnsi="Arial Narrow" w:cs="Times New Roman"/>
                <w:sz w:val="20"/>
                <w:szCs w:val="20"/>
                <w:lang w:val="sr-Latn-BA"/>
              </w:rPr>
              <w:t>2</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7C923FC1" w14:textId="77777777" w:rsidR="00FE2033" w:rsidRPr="00FE2033" w:rsidRDefault="00FE2033">
            <w:pPr>
              <w:jc w:val="center"/>
              <w:rPr>
                <w:rFonts w:ascii="Arial Narrow" w:eastAsia="Calibri" w:hAnsi="Arial Narrow" w:cs="Times New Roman"/>
                <w:sz w:val="20"/>
                <w:szCs w:val="20"/>
                <w:lang w:val="sr-Latn-BA"/>
              </w:rPr>
            </w:pPr>
            <w:r w:rsidRPr="00FE2033">
              <w:rPr>
                <w:rFonts w:ascii="Arial Narrow" w:eastAsia="Calibri" w:hAnsi="Arial Narrow" w:cs="Times New Roman"/>
                <w:sz w:val="20"/>
                <w:szCs w:val="20"/>
                <w:lang w:val="sr-Latn-BA"/>
              </w:rPr>
              <w:t>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14:paraId="11A4CCD9" w14:textId="77777777" w:rsidR="00FE2033" w:rsidRPr="00FE2033" w:rsidRDefault="00FE2033">
            <w:pPr>
              <w:jc w:val="center"/>
              <w:rPr>
                <w:rFonts w:ascii="Arial Narrow" w:eastAsia="Calibri" w:hAnsi="Arial Narrow" w:cs="Times New Roman"/>
                <w:sz w:val="20"/>
                <w:szCs w:val="20"/>
                <w:lang w:val="sr-Latn-BA"/>
              </w:rPr>
            </w:pPr>
            <w:r w:rsidRPr="00FE2033">
              <w:rPr>
                <w:rFonts w:ascii="Arial Narrow" w:eastAsia="Calibri" w:hAnsi="Arial Narrow" w:cs="Times New Roman"/>
                <w:sz w:val="20"/>
                <w:szCs w:val="20"/>
                <w:lang w:val="sr-Latn-BA"/>
              </w:rPr>
              <w:t>60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14:paraId="7A534C83" w14:textId="77777777" w:rsidR="00FE2033" w:rsidRPr="00FE2033" w:rsidRDefault="00FE2033">
            <w:pPr>
              <w:jc w:val="center"/>
              <w:rPr>
                <w:rFonts w:ascii="Arial Narrow" w:eastAsia="Calibri" w:hAnsi="Arial Narrow" w:cs="Times New Roman"/>
                <w:sz w:val="20"/>
                <w:szCs w:val="20"/>
                <w:lang w:val="sr-Latn-BA"/>
              </w:rPr>
            </w:pPr>
            <w:r w:rsidRPr="00FE2033">
              <w:rPr>
                <w:rFonts w:ascii="Arial Narrow" w:eastAsia="Calibri" w:hAnsi="Arial Narrow" w:cs="Times New Roman"/>
                <w:sz w:val="20"/>
                <w:szCs w:val="20"/>
                <w:lang w:val="sr-Latn-BA"/>
              </w:rPr>
              <w:t>60</w:t>
            </w:r>
          </w:p>
        </w:tc>
        <w:tc>
          <w:tcPr>
            <w:tcW w:w="1273" w:type="dxa"/>
            <w:gridSpan w:val="3"/>
            <w:tcBorders>
              <w:top w:val="single" w:sz="4" w:space="0" w:color="auto"/>
              <w:left w:val="single" w:sz="4" w:space="0" w:color="auto"/>
              <w:bottom w:val="single" w:sz="4" w:space="0" w:color="auto"/>
              <w:right w:val="single" w:sz="4" w:space="0" w:color="auto"/>
            </w:tcBorders>
            <w:vAlign w:val="center"/>
            <w:hideMark/>
          </w:tcPr>
          <w:p w14:paraId="68AB39D2" w14:textId="77777777" w:rsidR="00FE2033" w:rsidRPr="00FE2033" w:rsidRDefault="00FE2033">
            <w:pPr>
              <w:jc w:val="center"/>
              <w:rPr>
                <w:rFonts w:ascii="Arial Narrow" w:eastAsia="Calibri" w:hAnsi="Arial Narrow" w:cs="Times New Roman"/>
                <w:sz w:val="20"/>
                <w:szCs w:val="20"/>
                <w:lang w:val="sr-Latn-BA"/>
              </w:rPr>
            </w:pPr>
            <w:r w:rsidRPr="00FE2033">
              <w:rPr>
                <w:rFonts w:ascii="Arial Narrow" w:eastAsia="Calibri" w:hAnsi="Arial Narrow" w:cs="Times New Roman"/>
                <w:sz w:val="20"/>
                <w:szCs w:val="20"/>
                <w:lang w:val="sr-Latn-BA"/>
              </w:rPr>
              <w:t>0</w:t>
            </w:r>
          </w:p>
        </w:tc>
        <w:tc>
          <w:tcPr>
            <w:tcW w:w="1989" w:type="dxa"/>
            <w:gridSpan w:val="3"/>
            <w:tcBorders>
              <w:top w:val="single" w:sz="4" w:space="0" w:color="auto"/>
              <w:left w:val="single" w:sz="4" w:space="0" w:color="auto"/>
              <w:bottom w:val="single" w:sz="4" w:space="0" w:color="auto"/>
              <w:right w:val="single" w:sz="4" w:space="0" w:color="auto"/>
            </w:tcBorders>
            <w:vAlign w:val="center"/>
            <w:hideMark/>
          </w:tcPr>
          <w:p w14:paraId="0BD60D6D" w14:textId="77777777" w:rsidR="00FE2033" w:rsidRPr="00FE2033" w:rsidRDefault="00FE2033">
            <w:pPr>
              <w:jc w:val="center"/>
              <w:rPr>
                <w:rFonts w:ascii="Arial Narrow" w:eastAsia="Calibri" w:hAnsi="Arial Narrow" w:cs="Times New Roman"/>
                <w:sz w:val="20"/>
                <w:szCs w:val="20"/>
                <w:lang w:val="sr-Latn-BA"/>
              </w:rPr>
            </w:pPr>
            <w:r w:rsidRPr="00FE2033">
              <w:rPr>
                <w:rFonts w:ascii="Arial Narrow" w:eastAsia="Calibri" w:hAnsi="Arial Narrow" w:cs="Times New Roman"/>
                <w:sz w:val="20"/>
                <w:szCs w:val="20"/>
                <w:lang w:val="sr-Latn-BA"/>
              </w:rPr>
              <w:t>2</w:t>
            </w:r>
          </w:p>
        </w:tc>
      </w:tr>
      <w:tr w:rsidR="00FE2033" w:rsidRPr="00FE2033" w14:paraId="1C789772" w14:textId="77777777" w:rsidTr="00FE2033">
        <w:tc>
          <w:tcPr>
            <w:tcW w:w="4614" w:type="dxa"/>
            <w:gridSpan w:val="8"/>
            <w:tcBorders>
              <w:top w:val="single" w:sz="4" w:space="0" w:color="auto"/>
              <w:left w:val="single" w:sz="4" w:space="0" w:color="auto"/>
              <w:bottom w:val="single" w:sz="4" w:space="0" w:color="auto"/>
              <w:right w:val="single" w:sz="4" w:space="0" w:color="auto"/>
            </w:tcBorders>
            <w:vAlign w:val="center"/>
            <w:hideMark/>
          </w:tcPr>
          <w:p w14:paraId="63D14CE7" w14:textId="77777777" w:rsidR="004C7263" w:rsidRPr="003D4025" w:rsidRDefault="004C7263" w:rsidP="004C7263">
            <w:pPr>
              <w:jc w:val="center"/>
              <w:rPr>
                <w:rFonts w:ascii="Arial Narrow" w:eastAsia="Calibri" w:hAnsi="Arial Narrow"/>
                <w:sz w:val="20"/>
                <w:szCs w:val="20"/>
                <w:lang w:val="en-US"/>
              </w:rPr>
            </w:pPr>
            <w:r w:rsidRPr="003D4025">
              <w:rPr>
                <w:rFonts w:ascii="Arial Narrow" w:eastAsia="Calibri" w:hAnsi="Arial Narrow"/>
                <w:sz w:val="20"/>
                <w:szCs w:val="20"/>
                <w:lang w:val="en-US"/>
              </w:rPr>
              <w:t xml:space="preserve">total teaching workload (in hours, per semester) </w:t>
            </w:r>
          </w:p>
          <w:p w14:paraId="482A7847" w14:textId="77777777" w:rsidR="00FE2033" w:rsidRPr="00FE2033" w:rsidRDefault="00FE2033">
            <w:pPr>
              <w:jc w:val="center"/>
              <w:rPr>
                <w:rFonts w:ascii="Arial Narrow" w:eastAsia="Calibri" w:hAnsi="Arial Narrow" w:cs="Times New Roman"/>
                <w:sz w:val="20"/>
                <w:szCs w:val="20"/>
                <w:lang w:val="sr-Latn-CS"/>
              </w:rPr>
            </w:pPr>
            <w:r w:rsidRPr="00FE2033">
              <w:rPr>
                <w:rFonts w:ascii="Arial Narrow" w:eastAsia="Calibri" w:hAnsi="Arial Narrow" w:cs="Times New Roman"/>
                <w:sz w:val="20"/>
                <w:szCs w:val="20"/>
                <w:lang w:val="sr-Latn-BA"/>
              </w:rPr>
              <w:t>30</w:t>
            </w:r>
            <w:r w:rsidRPr="00FE2033">
              <w:rPr>
                <w:rFonts w:ascii="Arial Narrow" w:eastAsia="Calibri" w:hAnsi="Arial Narrow" w:cs="Times New Roman"/>
                <w:sz w:val="20"/>
                <w:szCs w:val="20"/>
                <w:lang w:val="sr-Cyrl-CS"/>
              </w:rPr>
              <w:t>+</w:t>
            </w:r>
            <w:r w:rsidRPr="00FE2033">
              <w:rPr>
                <w:rFonts w:ascii="Arial Narrow" w:eastAsia="Calibri" w:hAnsi="Arial Narrow" w:cs="Times New Roman"/>
                <w:sz w:val="20"/>
                <w:szCs w:val="20"/>
                <w:lang w:val="sr-Latn-CS"/>
              </w:rPr>
              <w:t>30+0</w:t>
            </w:r>
            <w:r w:rsidRPr="00FE2033">
              <w:rPr>
                <w:rFonts w:ascii="Arial Narrow" w:eastAsia="Calibri" w:hAnsi="Arial Narrow" w:cs="Times New Roman"/>
                <w:sz w:val="20"/>
                <w:szCs w:val="20"/>
                <w:lang w:val="sr-Cyrl-CS"/>
              </w:rPr>
              <w:t>=</w:t>
            </w:r>
            <w:r w:rsidRPr="00FE2033">
              <w:rPr>
                <w:rFonts w:ascii="Arial Narrow" w:eastAsia="Calibri" w:hAnsi="Arial Narrow" w:cs="Times New Roman"/>
                <w:sz w:val="20"/>
                <w:szCs w:val="20"/>
                <w:lang w:val="sr-Latn-CS"/>
              </w:rPr>
              <w:t>60</w:t>
            </w:r>
          </w:p>
        </w:tc>
        <w:tc>
          <w:tcPr>
            <w:tcW w:w="4993" w:type="dxa"/>
            <w:gridSpan w:val="10"/>
            <w:tcBorders>
              <w:top w:val="single" w:sz="4" w:space="0" w:color="auto"/>
              <w:left w:val="single" w:sz="4" w:space="0" w:color="auto"/>
              <w:bottom w:val="single" w:sz="4" w:space="0" w:color="auto"/>
              <w:right w:val="single" w:sz="4" w:space="0" w:color="auto"/>
            </w:tcBorders>
            <w:vAlign w:val="center"/>
            <w:hideMark/>
          </w:tcPr>
          <w:p w14:paraId="7D6A38FB" w14:textId="77777777" w:rsidR="004C7263" w:rsidRPr="003D4025" w:rsidRDefault="004C7263" w:rsidP="004C7263">
            <w:pPr>
              <w:jc w:val="center"/>
              <w:rPr>
                <w:rFonts w:ascii="Arial Narrow" w:eastAsia="Calibri" w:hAnsi="Arial Narrow"/>
                <w:sz w:val="20"/>
                <w:szCs w:val="20"/>
                <w:lang w:val="en-US"/>
              </w:rPr>
            </w:pPr>
            <w:r w:rsidRPr="003D4025">
              <w:rPr>
                <w:rFonts w:ascii="Arial Narrow" w:eastAsia="Calibri" w:hAnsi="Arial Narrow"/>
                <w:sz w:val="20"/>
                <w:szCs w:val="20"/>
                <w:lang w:val="en-US"/>
              </w:rPr>
              <w:t xml:space="preserve">total </w:t>
            </w:r>
            <w:r>
              <w:rPr>
                <w:rFonts w:ascii="Arial Narrow" w:eastAsia="Calibri" w:hAnsi="Arial Narrow"/>
                <w:sz w:val="20"/>
                <w:szCs w:val="20"/>
                <w:lang w:val="en-US"/>
              </w:rPr>
              <w:t>student</w:t>
            </w:r>
            <w:r w:rsidRPr="003D4025">
              <w:rPr>
                <w:rFonts w:ascii="Arial Narrow" w:eastAsia="Calibri" w:hAnsi="Arial Narrow"/>
                <w:sz w:val="20"/>
                <w:szCs w:val="20"/>
                <w:lang w:val="en-US"/>
              </w:rPr>
              <w:t xml:space="preserve"> workload (in hours, per semester) </w:t>
            </w:r>
          </w:p>
          <w:p w14:paraId="7AB8BEB1" w14:textId="77777777" w:rsidR="00FE2033" w:rsidRPr="00FE2033" w:rsidRDefault="00FE2033">
            <w:pPr>
              <w:jc w:val="center"/>
              <w:rPr>
                <w:rFonts w:ascii="Arial Narrow" w:eastAsia="Calibri" w:hAnsi="Arial Narrow" w:cs="Times New Roman"/>
                <w:sz w:val="20"/>
                <w:szCs w:val="20"/>
                <w:lang w:val="sr-Latn-BA"/>
              </w:rPr>
            </w:pPr>
            <w:r w:rsidRPr="00FE2033">
              <w:rPr>
                <w:rFonts w:ascii="Arial Narrow" w:eastAsia="Calibri" w:hAnsi="Arial Narrow" w:cs="Times New Roman"/>
                <w:sz w:val="20"/>
                <w:szCs w:val="20"/>
                <w:lang w:val="sr-Latn-BA"/>
              </w:rPr>
              <w:t>60+ 60</w:t>
            </w:r>
            <w:r w:rsidRPr="00FE2033">
              <w:rPr>
                <w:rFonts w:ascii="Arial Narrow" w:eastAsia="Calibri" w:hAnsi="Arial Narrow" w:cs="Times New Roman"/>
                <w:sz w:val="20"/>
                <w:szCs w:val="20"/>
                <w:lang w:val="sr-Cyrl-BA"/>
              </w:rPr>
              <w:t xml:space="preserve"> + </w:t>
            </w:r>
            <w:r w:rsidRPr="00FE2033">
              <w:rPr>
                <w:rFonts w:ascii="Arial Narrow" w:eastAsia="Calibri" w:hAnsi="Arial Narrow" w:cs="Times New Roman"/>
                <w:sz w:val="20"/>
                <w:szCs w:val="20"/>
                <w:lang w:val="sr-Latn-BA"/>
              </w:rPr>
              <w:t>0</w:t>
            </w:r>
            <w:r w:rsidRPr="00FE2033">
              <w:rPr>
                <w:rFonts w:ascii="Arial Narrow" w:eastAsia="Calibri" w:hAnsi="Arial Narrow" w:cs="Times New Roman"/>
                <w:sz w:val="20"/>
                <w:szCs w:val="20"/>
                <w:lang w:val="sr-Cyrl-BA"/>
              </w:rPr>
              <w:t>=</w:t>
            </w:r>
            <w:r w:rsidRPr="00FE2033">
              <w:rPr>
                <w:rFonts w:ascii="Arial Narrow" w:eastAsia="Calibri" w:hAnsi="Arial Narrow" w:cs="Times New Roman"/>
                <w:sz w:val="20"/>
                <w:szCs w:val="20"/>
                <w:lang w:val="sr-Latn-CS"/>
              </w:rPr>
              <w:t>120</w:t>
            </w:r>
          </w:p>
        </w:tc>
      </w:tr>
      <w:tr w:rsidR="00FE2033" w:rsidRPr="00FE2033" w14:paraId="6DA05F10" w14:textId="77777777" w:rsidTr="00FE2033">
        <w:tc>
          <w:tcPr>
            <w:tcW w:w="9607" w:type="dxa"/>
            <w:gridSpan w:val="18"/>
            <w:tcBorders>
              <w:top w:val="single" w:sz="4" w:space="0" w:color="auto"/>
              <w:left w:val="single" w:sz="4" w:space="0" w:color="auto"/>
              <w:bottom w:val="single" w:sz="4" w:space="0" w:color="auto"/>
              <w:right w:val="single" w:sz="4" w:space="0" w:color="auto"/>
            </w:tcBorders>
            <w:vAlign w:val="center"/>
            <w:hideMark/>
          </w:tcPr>
          <w:p w14:paraId="5956AFBA" w14:textId="409D8188" w:rsidR="00FE2033" w:rsidRPr="00FE2033" w:rsidRDefault="004C7263">
            <w:pPr>
              <w:jc w:val="center"/>
              <w:rPr>
                <w:rFonts w:ascii="Arial Narrow" w:eastAsia="Calibri" w:hAnsi="Arial Narrow" w:cs="Times New Roman"/>
                <w:sz w:val="20"/>
                <w:szCs w:val="20"/>
                <w:lang w:val="sr-Cyrl-BA"/>
              </w:rPr>
            </w:pPr>
            <w:r w:rsidRPr="003D4025">
              <w:rPr>
                <w:rFonts w:ascii="Arial Narrow" w:eastAsia="Calibri" w:hAnsi="Arial Narrow"/>
                <w:sz w:val="20"/>
                <w:szCs w:val="20"/>
                <w:lang w:val="en-US"/>
              </w:rPr>
              <w:t xml:space="preserve">Total subject workload (teaching + student): </w:t>
            </w:r>
            <w:r w:rsidR="00FE2033" w:rsidRPr="00FE2033">
              <w:rPr>
                <w:rFonts w:ascii="Arial Narrow" w:eastAsia="Calibri" w:hAnsi="Arial Narrow" w:cs="Times New Roman"/>
                <w:sz w:val="20"/>
                <w:szCs w:val="20"/>
                <w:lang w:val="sr-Latn-BA"/>
              </w:rPr>
              <w:t>60+</w:t>
            </w:r>
            <w:r w:rsidR="00FE2033" w:rsidRPr="00FE2033">
              <w:rPr>
                <w:rFonts w:ascii="Arial Narrow" w:eastAsia="Calibri" w:hAnsi="Arial Narrow" w:cs="Times New Roman"/>
                <w:sz w:val="20"/>
                <w:szCs w:val="20"/>
                <w:lang w:val="sr-Cyrl-BA"/>
              </w:rPr>
              <w:t xml:space="preserve"> </w:t>
            </w:r>
            <w:r w:rsidR="00FE2033" w:rsidRPr="00FE2033">
              <w:rPr>
                <w:rFonts w:ascii="Arial Narrow" w:eastAsia="Calibri" w:hAnsi="Arial Narrow" w:cs="Times New Roman"/>
                <w:sz w:val="20"/>
                <w:szCs w:val="20"/>
                <w:lang w:val="sr-Latn-CS"/>
              </w:rPr>
              <w:t xml:space="preserve">120= 180 </w:t>
            </w:r>
            <w:r w:rsidRPr="003D4025">
              <w:rPr>
                <w:rFonts w:ascii="Arial Narrow" w:eastAsia="Calibri" w:hAnsi="Arial Narrow"/>
                <w:sz w:val="20"/>
                <w:szCs w:val="20"/>
                <w:lang w:val="en-US"/>
              </w:rPr>
              <w:t>hours</w:t>
            </w:r>
            <w:r>
              <w:rPr>
                <w:rFonts w:ascii="Arial Narrow" w:eastAsia="Calibri" w:hAnsi="Arial Narrow"/>
                <w:sz w:val="20"/>
                <w:szCs w:val="20"/>
                <w:lang w:val="en-US"/>
              </w:rPr>
              <w:t xml:space="preserve"> per semester</w:t>
            </w:r>
          </w:p>
        </w:tc>
      </w:tr>
      <w:tr w:rsidR="004C7263" w:rsidRPr="00FE2033" w14:paraId="2290C53B" w14:textId="77777777" w:rsidTr="004C7263">
        <w:trPr>
          <w:trHeight w:val="2346"/>
        </w:trPr>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6BE99D" w14:textId="2B3E89F5" w:rsidR="004C7263" w:rsidRPr="00FE2033" w:rsidRDefault="004C7263" w:rsidP="004C7263">
            <w:pPr>
              <w:rPr>
                <w:rFonts w:ascii="Arial Narrow" w:hAnsi="Arial Narrow" w:cs="Times New Roman"/>
                <w:b/>
                <w:sz w:val="20"/>
                <w:szCs w:val="20"/>
                <w:lang w:val="sr-Cyrl-BA"/>
              </w:rPr>
            </w:pPr>
            <w:r w:rsidRPr="003D4025">
              <w:rPr>
                <w:rFonts w:ascii="Arial Narrow" w:hAnsi="Arial Narrow" w:cs="Times New Roman"/>
                <w:b/>
                <w:sz w:val="20"/>
                <w:szCs w:val="20"/>
                <w:lang w:val="en-US"/>
              </w:rPr>
              <w:t>Learning outcomes</w:t>
            </w:r>
          </w:p>
        </w:tc>
        <w:tc>
          <w:tcPr>
            <w:tcW w:w="7939" w:type="dxa"/>
            <w:gridSpan w:val="16"/>
            <w:tcBorders>
              <w:top w:val="single" w:sz="4" w:space="0" w:color="auto"/>
              <w:left w:val="single" w:sz="4" w:space="0" w:color="auto"/>
              <w:bottom w:val="single" w:sz="4" w:space="0" w:color="auto"/>
              <w:right w:val="single" w:sz="4" w:space="0" w:color="auto"/>
            </w:tcBorders>
            <w:vAlign w:val="center"/>
          </w:tcPr>
          <w:p w14:paraId="32DB2AF2" w14:textId="1A71F5AF" w:rsidR="006E59E3" w:rsidRPr="006E59E3" w:rsidRDefault="006E59E3" w:rsidP="006E59E3">
            <w:pPr>
              <w:rPr>
                <w:rFonts w:ascii="Arial Narrow" w:hAnsi="Arial Narrow"/>
                <w:sz w:val="20"/>
                <w:szCs w:val="20"/>
                <w:lang w:val="sr-Latn-BA"/>
              </w:rPr>
            </w:pPr>
            <w:r w:rsidRPr="006E59E3">
              <w:rPr>
                <w:rFonts w:ascii="Arial Narrow" w:hAnsi="Arial Narrow"/>
                <w:sz w:val="20"/>
                <w:szCs w:val="20"/>
                <w:lang w:val="sr-Cyrl-CS"/>
              </w:rPr>
              <w:t>Upon completing the course and passing the exam, the student will be qualified to:</w:t>
            </w:r>
          </w:p>
          <w:p w14:paraId="382A4F21" w14:textId="77777777" w:rsidR="006E59E3" w:rsidRPr="006E59E3" w:rsidRDefault="006E59E3" w:rsidP="006E59E3">
            <w:pPr>
              <w:pStyle w:val="ListParagraph"/>
              <w:numPr>
                <w:ilvl w:val="0"/>
                <w:numId w:val="7"/>
              </w:numPr>
              <w:rPr>
                <w:rFonts w:ascii="Arial Narrow" w:hAnsi="Arial Narrow"/>
                <w:sz w:val="20"/>
                <w:szCs w:val="20"/>
                <w:lang w:val="sr-Cyrl-CS"/>
              </w:rPr>
            </w:pPr>
            <w:r w:rsidRPr="006E59E3">
              <w:rPr>
                <w:rFonts w:ascii="Arial Narrow" w:hAnsi="Arial Narrow"/>
                <w:sz w:val="20"/>
                <w:szCs w:val="20"/>
                <w:lang w:val="sr-Cyrl-CS"/>
              </w:rPr>
              <w:t>Recognize the most common pathological processes and diseases, especially from the perspective of macroscopic and microscopic characteristics, which will greatly assist in mastering clinical subjects.</w:t>
            </w:r>
          </w:p>
          <w:p w14:paraId="65BF8A82" w14:textId="77777777" w:rsidR="006E59E3" w:rsidRPr="006E59E3" w:rsidRDefault="006E59E3" w:rsidP="006E59E3">
            <w:pPr>
              <w:pStyle w:val="ListParagraph"/>
              <w:numPr>
                <w:ilvl w:val="0"/>
                <w:numId w:val="7"/>
              </w:numPr>
              <w:rPr>
                <w:rFonts w:ascii="Arial Narrow" w:hAnsi="Arial Narrow"/>
                <w:sz w:val="20"/>
                <w:szCs w:val="20"/>
                <w:lang w:val="sr-Cyrl-CS"/>
              </w:rPr>
            </w:pPr>
            <w:r w:rsidRPr="006E59E3">
              <w:rPr>
                <w:rFonts w:ascii="Arial Narrow" w:hAnsi="Arial Narrow"/>
                <w:sz w:val="20"/>
                <w:szCs w:val="20"/>
                <w:lang w:val="sr-Cyrl-CS"/>
              </w:rPr>
              <w:t>Understand the causes and mechanisms of disease development, from the cellular level to the level of the organism as a whole.</w:t>
            </w:r>
          </w:p>
          <w:p w14:paraId="2B0B7937" w14:textId="77777777" w:rsidR="006E59E3" w:rsidRPr="006E59E3" w:rsidRDefault="006E59E3" w:rsidP="006E59E3">
            <w:pPr>
              <w:pStyle w:val="ListParagraph"/>
              <w:numPr>
                <w:ilvl w:val="0"/>
                <w:numId w:val="7"/>
              </w:numPr>
              <w:rPr>
                <w:rFonts w:ascii="Arial Narrow" w:hAnsi="Arial Narrow"/>
                <w:sz w:val="20"/>
                <w:szCs w:val="20"/>
                <w:lang w:val="sr-Cyrl-CS"/>
              </w:rPr>
            </w:pPr>
            <w:r w:rsidRPr="006E59E3">
              <w:rPr>
                <w:rFonts w:ascii="Arial Narrow" w:hAnsi="Arial Narrow"/>
                <w:sz w:val="20"/>
                <w:szCs w:val="20"/>
                <w:lang w:val="sr-Cyrl-CS"/>
              </w:rPr>
              <w:t>Correlate the basic clinical manifestations of the most important functional and organic disorders with their causes and mechanisms of development.</w:t>
            </w:r>
          </w:p>
          <w:p w14:paraId="06DE8B40" w14:textId="1B0BB42A" w:rsidR="004C7263" w:rsidRPr="006E59E3" w:rsidRDefault="006E59E3" w:rsidP="006E59E3">
            <w:pPr>
              <w:pStyle w:val="ListParagraph"/>
              <w:numPr>
                <w:ilvl w:val="0"/>
                <w:numId w:val="7"/>
              </w:numPr>
              <w:rPr>
                <w:rFonts w:ascii="Arial Narrow" w:hAnsi="Arial Narrow"/>
                <w:sz w:val="20"/>
                <w:szCs w:val="20"/>
                <w:lang w:val="sr-Cyrl-CS"/>
              </w:rPr>
            </w:pPr>
            <w:r w:rsidRPr="006E59E3">
              <w:rPr>
                <w:rFonts w:ascii="Arial Narrow" w:hAnsi="Arial Narrow"/>
                <w:sz w:val="20"/>
                <w:szCs w:val="20"/>
                <w:lang w:val="sr-Cyrl-CS"/>
              </w:rPr>
              <w:t>Understand the role and importance of laboratory and functional tests.</w:t>
            </w:r>
          </w:p>
        </w:tc>
      </w:tr>
      <w:tr w:rsidR="004C7263" w:rsidRPr="00FE2033" w14:paraId="5705B011" w14:textId="77777777" w:rsidTr="00FE2033">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EB3E01" w14:textId="2DD890A0" w:rsidR="004C7263" w:rsidRPr="00FE2033" w:rsidRDefault="004C7263" w:rsidP="004C7263">
            <w:pPr>
              <w:rPr>
                <w:rFonts w:ascii="Arial Narrow" w:hAnsi="Arial Narrow" w:cs="Times New Roman"/>
                <w:b/>
                <w:sz w:val="20"/>
                <w:szCs w:val="20"/>
                <w:lang w:val="sr-Latn-BA"/>
              </w:rPr>
            </w:pPr>
            <w:r w:rsidRPr="003D4025">
              <w:rPr>
                <w:rFonts w:ascii="Arial Narrow" w:hAnsi="Arial Narrow" w:cs="Times New Roman"/>
                <w:b/>
                <w:sz w:val="20"/>
                <w:szCs w:val="20"/>
                <w:lang w:val="en-US"/>
              </w:rPr>
              <w:t>Preconditions</w:t>
            </w: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29B6707A" w14:textId="43368FB9" w:rsidR="004C7263" w:rsidRPr="00FE2033" w:rsidRDefault="004C7263" w:rsidP="004C7263">
            <w:pPr>
              <w:rPr>
                <w:rFonts w:ascii="Arial Narrow" w:hAnsi="Arial Narrow" w:cs="Times New Roman"/>
                <w:sz w:val="20"/>
                <w:szCs w:val="20"/>
                <w:lang w:val="sr-Latn-CS"/>
              </w:rPr>
            </w:pPr>
            <w:r w:rsidRPr="004C7263">
              <w:rPr>
                <w:rFonts w:ascii="Arial Narrow" w:hAnsi="Arial Narrow" w:cs="Times New Roman"/>
                <w:sz w:val="20"/>
                <w:szCs w:val="20"/>
              </w:rPr>
              <w:t>Passed exams from the previous year of studies.</w:t>
            </w:r>
          </w:p>
        </w:tc>
      </w:tr>
      <w:tr w:rsidR="004C7263" w:rsidRPr="00FE2033" w14:paraId="5CA2D224" w14:textId="77777777" w:rsidTr="00FE2033">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405B6A" w14:textId="3DB3E9A1" w:rsidR="004C7263" w:rsidRPr="00FE2033" w:rsidRDefault="004C7263" w:rsidP="004C7263">
            <w:pPr>
              <w:rPr>
                <w:rFonts w:ascii="Arial Narrow" w:hAnsi="Arial Narrow" w:cs="Times New Roman"/>
                <w:b/>
                <w:sz w:val="20"/>
                <w:szCs w:val="20"/>
                <w:lang w:val="sr-Cyrl-BA"/>
              </w:rPr>
            </w:pPr>
            <w:r w:rsidRPr="003D4025">
              <w:rPr>
                <w:rFonts w:ascii="Arial Narrow" w:hAnsi="Arial Narrow" w:cs="Times New Roman"/>
                <w:b/>
                <w:sz w:val="20"/>
                <w:szCs w:val="20"/>
                <w:lang w:val="en-US"/>
              </w:rPr>
              <w:t>Teaching methods</w:t>
            </w: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0FFF9FD1" w14:textId="3B7DF515" w:rsidR="004C7263" w:rsidRPr="00FE2033" w:rsidRDefault="004C7263" w:rsidP="004C7263">
            <w:pPr>
              <w:rPr>
                <w:rFonts w:ascii="Arial Narrow" w:hAnsi="Arial Narrow" w:cs="Times New Roman"/>
                <w:sz w:val="20"/>
                <w:szCs w:val="20"/>
                <w:lang w:val="sr-Latn-CS"/>
              </w:rPr>
            </w:pPr>
            <w:r w:rsidRPr="004C7263">
              <w:rPr>
                <w:rFonts w:ascii="Arial Narrow" w:hAnsi="Arial Narrow" w:cs="Times New Roman"/>
                <w:sz w:val="20"/>
                <w:szCs w:val="20"/>
              </w:rPr>
              <w:t>Lectures, exercises, seminar.</w:t>
            </w:r>
          </w:p>
        </w:tc>
      </w:tr>
      <w:tr w:rsidR="004C7263" w:rsidRPr="00FE2033" w14:paraId="0E3A28A5" w14:textId="77777777" w:rsidTr="00FE2033">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649846" w14:textId="1272199A" w:rsidR="004C7263" w:rsidRPr="00FE2033" w:rsidRDefault="004C7263" w:rsidP="004C7263">
            <w:pPr>
              <w:rPr>
                <w:rFonts w:ascii="Arial Narrow" w:hAnsi="Arial Narrow" w:cs="Times New Roman"/>
                <w:b/>
                <w:sz w:val="20"/>
                <w:szCs w:val="20"/>
                <w:lang w:val="sr-Cyrl-BA"/>
              </w:rPr>
            </w:pPr>
            <w:r w:rsidRPr="003D4025">
              <w:rPr>
                <w:rFonts w:ascii="Arial Narrow" w:hAnsi="Arial Narrow" w:cs="Times New Roman"/>
                <w:b/>
                <w:sz w:val="20"/>
                <w:szCs w:val="20"/>
                <w:lang w:val="en-US"/>
              </w:rPr>
              <w:t>Subject content per week</w:t>
            </w:r>
          </w:p>
        </w:tc>
        <w:tc>
          <w:tcPr>
            <w:tcW w:w="7939" w:type="dxa"/>
            <w:gridSpan w:val="16"/>
            <w:tcBorders>
              <w:top w:val="single" w:sz="4" w:space="0" w:color="auto"/>
              <w:left w:val="single" w:sz="4" w:space="0" w:color="auto"/>
              <w:bottom w:val="single" w:sz="4" w:space="0" w:color="auto"/>
              <w:right w:val="single" w:sz="4" w:space="0" w:color="auto"/>
            </w:tcBorders>
            <w:vAlign w:val="center"/>
          </w:tcPr>
          <w:p w14:paraId="4732B688" w14:textId="53AA9C01" w:rsidR="004C7263" w:rsidRPr="00FE2033" w:rsidRDefault="002A6A9B" w:rsidP="004C7263">
            <w:pPr>
              <w:rPr>
                <w:rFonts w:ascii="Arial Narrow" w:hAnsi="Arial Narrow" w:cs="Times New Roman"/>
                <w:b/>
                <w:sz w:val="20"/>
                <w:szCs w:val="20"/>
                <w:lang w:val="sr-Cyrl-RS"/>
              </w:rPr>
            </w:pPr>
            <w:r>
              <w:rPr>
                <w:rFonts w:ascii="Arial Narrow" w:hAnsi="Arial Narrow" w:cs="Times New Roman"/>
                <w:b/>
                <w:sz w:val="20"/>
                <w:szCs w:val="20"/>
                <w:lang w:val="sr-Latn-BA"/>
              </w:rPr>
              <w:t>Lectures</w:t>
            </w:r>
            <w:r w:rsidR="004C7263" w:rsidRPr="00FE2033">
              <w:rPr>
                <w:rFonts w:ascii="Arial Narrow" w:hAnsi="Arial Narrow" w:cs="Times New Roman"/>
                <w:b/>
                <w:sz w:val="20"/>
                <w:szCs w:val="20"/>
                <w:lang w:val="sr-Cyrl-CS"/>
              </w:rPr>
              <w:t>:</w:t>
            </w:r>
          </w:p>
          <w:p w14:paraId="3D7E6381" w14:textId="77777777" w:rsidR="002A6A9B" w:rsidRDefault="002A6A9B" w:rsidP="00CE4B3E">
            <w:pPr>
              <w:pStyle w:val="Header"/>
              <w:numPr>
                <w:ilvl w:val="0"/>
                <w:numId w:val="12"/>
              </w:numPr>
              <w:rPr>
                <w:rFonts w:ascii="Arial Narrow" w:hAnsi="Arial Narrow"/>
                <w:sz w:val="20"/>
                <w:szCs w:val="20"/>
                <w:lang w:val="sr-Latn-CS"/>
              </w:rPr>
            </w:pPr>
            <w:r w:rsidRPr="002A6A9B">
              <w:rPr>
                <w:rFonts w:ascii="Arial Narrow" w:hAnsi="Arial Narrow"/>
                <w:sz w:val="20"/>
                <w:szCs w:val="20"/>
                <w:lang w:val="sr-Latn-CS"/>
              </w:rPr>
              <w:t xml:space="preserve">Cell Damage and Death </w:t>
            </w:r>
          </w:p>
          <w:p w14:paraId="1BB4D1D6" w14:textId="77777777" w:rsidR="002A6A9B" w:rsidRPr="002A6A9B" w:rsidRDefault="002A6A9B" w:rsidP="00CE4B3E">
            <w:pPr>
              <w:pStyle w:val="Header"/>
              <w:rPr>
                <w:rFonts w:ascii="Arial Narrow" w:hAnsi="Arial Narrow"/>
                <w:sz w:val="20"/>
                <w:szCs w:val="20"/>
              </w:rPr>
            </w:pPr>
            <w:r w:rsidRPr="002A6A9B">
              <w:rPr>
                <w:rFonts w:ascii="Arial Narrow" w:hAnsi="Arial Narrow"/>
                <w:sz w:val="20"/>
                <w:szCs w:val="20"/>
                <w:lang w:val="sr-Cyrl-CS"/>
              </w:rPr>
              <w:t xml:space="preserve">The place and role of pathological physiology in medicine. The concept of health and disease. Types of disease manifestations. The course and outcome of disease. Etiology: types of etiological factors and their involvement in the development of disease. </w:t>
            </w:r>
          </w:p>
          <w:p w14:paraId="2CCF0642" w14:textId="77777777" w:rsidR="002A6A9B" w:rsidRPr="002A6A9B" w:rsidRDefault="002A6A9B" w:rsidP="00CE4B3E">
            <w:pPr>
              <w:pStyle w:val="Header"/>
              <w:numPr>
                <w:ilvl w:val="0"/>
                <w:numId w:val="12"/>
              </w:numPr>
              <w:rPr>
                <w:rFonts w:ascii="Arial Narrow" w:hAnsi="Arial Narrow"/>
                <w:sz w:val="20"/>
                <w:szCs w:val="20"/>
                <w:lang w:val="sr-Latn-CS"/>
              </w:rPr>
            </w:pPr>
            <w:r w:rsidRPr="002A6A9B">
              <w:rPr>
                <w:rFonts w:ascii="Arial Narrow" w:hAnsi="Arial Narrow"/>
                <w:sz w:val="20"/>
                <w:szCs w:val="20"/>
                <w:lang w:val="sr-Latn-CS"/>
              </w:rPr>
              <w:t>Morphology of Cellular Damage</w:t>
            </w:r>
          </w:p>
          <w:p w14:paraId="31F85E26" w14:textId="77777777" w:rsidR="002A6A9B" w:rsidRPr="002A6A9B" w:rsidRDefault="002A6A9B" w:rsidP="00CE4B3E">
            <w:pPr>
              <w:pStyle w:val="Header"/>
              <w:rPr>
                <w:rFonts w:ascii="Arial Narrow" w:hAnsi="Arial Narrow"/>
                <w:sz w:val="20"/>
                <w:szCs w:val="20"/>
              </w:rPr>
            </w:pPr>
            <w:r w:rsidRPr="002A6A9B">
              <w:rPr>
                <w:rFonts w:ascii="Arial Narrow" w:hAnsi="Arial Narrow"/>
                <w:sz w:val="20"/>
                <w:szCs w:val="20"/>
                <w:lang w:val="sr-Latn-CS"/>
              </w:rPr>
              <w:t>Inflammation. Inflammatory mediators. Changes during inflammation.</w:t>
            </w:r>
          </w:p>
          <w:p w14:paraId="2E50C192" w14:textId="77777777" w:rsidR="004A29D3" w:rsidRPr="004A29D3" w:rsidRDefault="004A29D3" w:rsidP="00CE4B3E">
            <w:pPr>
              <w:pStyle w:val="Header"/>
              <w:numPr>
                <w:ilvl w:val="0"/>
                <w:numId w:val="12"/>
              </w:numPr>
              <w:rPr>
                <w:rFonts w:ascii="Arial Narrow" w:hAnsi="Arial Narrow"/>
                <w:sz w:val="20"/>
                <w:szCs w:val="20"/>
                <w:lang w:val="sr-Latn-CS"/>
              </w:rPr>
            </w:pPr>
            <w:r w:rsidRPr="004A29D3">
              <w:rPr>
                <w:rFonts w:ascii="Arial Narrow" w:hAnsi="Arial Narrow"/>
                <w:sz w:val="20"/>
                <w:szCs w:val="20"/>
                <w:lang w:val="sr-Latn-CS"/>
              </w:rPr>
              <w:t>Necrosis</w:t>
            </w:r>
          </w:p>
          <w:p w14:paraId="402ADDFF" w14:textId="77777777" w:rsidR="004A29D3" w:rsidRPr="00CE4B3E" w:rsidRDefault="004A29D3" w:rsidP="00CE4B3E">
            <w:pPr>
              <w:rPr>
                <w:rFonts w:ascii="Arial Narrow" w:hAnsi="Arial Narrow"/>
                <w:sz w:val="20"/>
                <w:szCs w:val="20"/>
              </w:rPr>
            </w:pPr>
            <w:r w:rsidRPr="00CE4B3E">
              <w:rPr>
                <w:rFonts w:ascii="Arial Narrow" w:hAnsi="Arial Narrow"/>
                <w:sz w:val="20"/>
                <w:szCs w:val="20"/>
                <w:lang w:val="sr-Latn-CS"/>
              </w:rPr>
              <w:t>Etiological factors, risk factors. Thermal factors. General and local effects of increased temperature. Clinical manifestations of hyperthermia. General and local effects of low temperature.</w:t>
            </w:r>
          </w:p>
          <w:p w14:paraId="48BA2C1A" w14:textId="77777777" w:rsidR="004A29D3" w:rsidRPr="004A29D3" w:rsidRDefault="004A29D3" w:rsidP="00CE4B3E">
            <w:pPr>
              <w:pStyle w:val="ListParagraph"/>
              <w:numPr>
                <w:ilvl w:val="0"/>
                <w:numId w:val="12"/>
              </w:numPr>
              <w:rPr>
                <w:rFonts w:ascii="Arial Narrow" w:hAnsi="Arial Narrow"/>
                <w:sz w:val="20"/>
                <w:szCs w:val="20"/>
                <w:lang w:val="sr-Latn-CS"/>
              </w:rPr>
            </w:pPr>
            <w:r w:rsidRPr="004A29D3">
              <w:rPr>
                <w:rFonts w:ascii="Arial Narrow" w:hAnsi="Arial Narrow"/>
                <w:sz w:val="20"/>
                <w:szCs w:val="20"/>
                <w:lang w:val="sr-Latn-CS"/>
              </w:rPr>
              <w:t>Disorders of Cell Growth and Differentiation</w:t>
            </w:r>
          </w:p>
          <w:p w14:paraId="59911C7E" w14:textId="77777777" w:rsidR="004A29D3" w:rsidRPr="004A29D3" w:rsidRDefault="004A29D3" w:rsidP="00CE4B3E">
            <w:pPr>
              <w:pStyle w:val="Header"/>
              <w:rPr>
                <w:rFonts w:ascii="Arial Narrow" w:hAnsi="Arial Narrow"/>
                <w:sz w:val="20"/>
                <w:szCs w:val="20"/>
              </w:rPr>
            </w:pPr>
            <w:r w:rsidRPr="004A29D3">
              <w:rPr>
                <w:rFonts w:ascii="Arial Narrow" w:hAnsi="Arial Narrow"/>
                <w:sz w:val="20"/>
                <w:szCs w:val="20"/>
                <w:lang w:val="sr-Latn-CS"/>
              </w:rPr>
              <w:t>Chemical etiological factors. Exogenous and endogenous intoxications. Biological etiological factors.</w:t>
            </w:r>
          </w:p>
          <w:p w14:paraId="21BAEAD4" w14:textId="77777777" w:rsidR="004A29D3" w:rsidRPr="004A29D3" w:rsidRDefault="004A29D3" w:rsidP="00CE4B3E">
            <w:pPr>
              <w:pStyle w:val="Header"/>
              <w:numPr>
                <w:ilvl w:val="0"/>
                <w:numId w:val="12"/>
              </w:numPr>
              <w:rPr>
                <w:rFonts w:ascii="Arial Narrow" w:hAnsi="Arial Narrow"/>
                <w:sz w:val="20"/>
                <w:szCs w:val="20"/>
                <w:lang w:val="sr-Latn-CS"/>
              </w:rPr>
            </w:pPr>
            <w:r w:rsidRPr="004A29D3">
              <w:rPr>
                <w:rFonts w:ascii="Arial Narrow" w:hAnsi="Arial Narrow"/>
                <w:sz w:val="20"/>
                <w:szCs w:val="20"/>
                <w:lang w:val="sr-Latn-CS"/>
              </w:rPr>
              <w:t>Disorders of Blood and Lymph Circulation</w:t>
            </w:r>
          </w:p>
          <w:p w14:paraId="0D045A7E" w14:textId="77777777" w:rsidR="004A29D3" w:rsidRPr="004A29D3" w:rsidRDefault="004A29D3" w:rsidP="00CE4B3E">
            <w:pPr>
              <w:pStyle w:val="Header"/>
              <w:rPr>
                <w:rFonts w:ascii="Arial Narrow" w:hAnsi="Arial Narrow"/>
                <w:sz w:val="20"/>
                <w:szCs w:val="20"/>
              </w:rPr>
            </w:pPr>
            <w:r w:rsidRPr="004A29D3">
              <w:rPr>
                <w:rFonts w:ascii="Arial Narrow" w:hAnsi="Arial Narrow"/>
                <w:sz w:val="20"/>
                <w:szCs w:val="20"/>
                <w:lang w:val="sr-Latn-CS"/>
              </w:rPr>
              <w:t>The effect of radiation on the organism. Non-ionizing radiation. Ionizing radiation. Chronic radiation syndrome. Acute radiation syndrome.</w:t>
            </w:r>
          </w:p>
          <w:p w14:paraId="6AE3EE2C" w14:textId="238A889E" w:rsidR="004C7263" w:rsidRPr="00FE2033" w:rsidRDefault="004A29D3" w:rsidP="00CE4B3E">
            <w:pPr>
              <w:pStyle w:val="Header"/>
              <w:numPr>
                <w:ilvl w:val="0"/>
                <w:numId w:val="12"/>
              </w:numPr>
              <w:rPr>
                <w:rFonts w:ascii="Arial Narrow" w:hAnsi="Arial Narrow"/>
                <w:sz w:val="20"/>
                <w:szCs w:val="20"/>
              </w:rPr>
            </w:pPr>
            <w:r w:rsidRPr="004A29D3">
              <w:rPr>
                <w:rFonts w:ascii="Arial Narrow" w:hAnsi="Arial Narrow"/>
                <w:sz w:val="20"/>
                <w:szCs w:val="20"/>
                <w:lang w:val="sr-Latn-CS"/>
              </w:rPr>
              <w:t>Inflammation</w:t>
            </w:r>
          </w:p>
          <w:p w14:paraId="56AE9A11" w14:textId="77777777" w:rsidR="00497C8E" w:rsidRDefault="00497C8E" w:rsidP="00CE4B3E">
            <w:pPr>
              <w:pStyle w:val="BodyText"/>
              <w:jc w:val="left"/>
              <w:rPr>
                <w:rFonts w:ascii="Arial Narrow" w:eastAsiaTheme="minorHAnsi" w:hAnsi="Arial Narrow" w:cstheme="minorBidi"/>
                <w:sz w:val="20"/>
                <w:szCs w:val="20"/>
                <w:lang w:val="sr-Latn-BA"/>
              </w:rPr>
            </w:pPr>
            <w:r w:rsidRPr="00497C8E">
              <w:rPr>
                <w:rFonts w:ascii="Arial Narrow" w:eastAsiaTheme="minorHAnsi" w:hAnsi="Arial Narrow" w:cstheme="minorBidi"/>
                <w:sz w:val="20"/>
                <w:szCs w:val="20"/>
                <w:lang w:val="sr-Cyrl-BA"/>
              </w:rPr>
              <w:t>Disorder of Acid-Base Balance</w:t>
            </w:r>
          </w:p>
          <w:p w14:paraId="099A545B" w14:textId="77777777" w:rsidR="00CE4B3E" w:rsidRPr="00CE4B3E" w:rsidRDefault="00497C8E" w:rsidP="00CE4B3E">
            <w:pPr>
              <w:pStyle w:val="BodyText"/>
              <w:numPr>
                <w:ilvl w:val="0"/>
                <w:numId w:val="12"/>
              </w:numPr>
              <w:jc w:val="left"/>
              <w:rPr>
                <w:rFonts w:ascii="Arial Narrow" w:hAnsi="Arial Narrow" w:cstheme="minorHAnsi"/>
                <w:sz w:val="20"/>
                <w:szCs w:val="20"/>
              </w:rPr>
            </w:pPr>
            <w:r w:rsidRPr="00CE4B3E">
              <w:rPr>
                <w:rStyle w:val="Strong"/>
                <w:rFonts w:ascii="Arial Narrow" w:hAnsi="Arial Narrow" w:cstheme="minorHAnsi"/>
                <w:b w:val="0"/>
                <w:bCs w:val="0"/>
                <w:sz w:val="20"/>
                <w:szCs w:val="20"/>
              </w:rPr>
              <w:t>Acute Inflammation</w:t>
            </w:r>
          </w:p>
          <w:p w14:paraId="56C47531" w14:textId="0B16ED4D" w:rsidR="00CE4B3E" w:rsidRPr="00CE4B3E" w:rsidRDefault="00497C8E" w:rsidP="00CE4B3E">
            <w:pPr>
              <w:pStyle w:val="BodyText"/>
              <w:ind w:left="720"/>
              <w:jc w:val="left"/>
              <w:rPr>
                <w:rFonts w:ascii="Arial Narrow" w:hAnsi="Arial Narrow" w:cstheme="minorHAnsi"/>
                <w:sz w:val="20"/>
                <w:szCs w:val="20"/>
              </w:rPr>
            </w:pPr>
            <w:r w:rsidRPr="00CE4B3E">
              <w:rPr>
                <w:rFonts w:ascii="Arial Narrow" w:hAnsi="Arial Narrow" w:cstheme="minorHAnsi"/>
                <w:sz w:val="20"/>
                <w:szCs w:val="20"/>
              </w:rPr>
              <w:t xml:space="preserve">Disorders of fat metabolism. Hypercholesterolemia. Metabolic and </w:t>
            </w:r>
            <w:proofErr w:type="spellStart"/>
            <w:r w:rsidRPr="00CE4B3E">
              <w:rPr>
                <w:rFonts w:ascii="Arial Narrow" w:hAnsi="Arial Narrow" w:cstheme="minorHAnsi"/>
                <w:sz w:val="20"/>
                <w:szCs w:val="20"/>
              </w:rPr>
              <w:t>pathogenetic</w:t>
            </w:r>
            <w:proofErr w:type="spellEnd"/>
            <w:r w:rsidRPr="00CE4B3E">
              <w:rPr>
                <w:rFonts w:ascii="Arial Narrow" w:hAnsi="Arial Narrow" w:cstheme="minorHAnsi"/>
                <w:sz w:val="20"/>
                <w:szCs w:val="20"/>
              </w:rPr>
              <w:t xml:space="preserve"> aspects of atherosclerosis. Disorder of fat metabolism as a predisposing factor for diabetes.</w:t>
            </w:r>
          </w:p>
          <w:p w14:paraId="622AFE2B" w14:textId="77777777" w:rsidR="00CE4B3E" w:rsidRPr="00CE4B3E" w:rsidRDefault="00497C8E" w:rsidP="00CE4B3E">
            <w:pPr>
              <w:pStyle w:val="BodyText"/>
              <w:numPr>
                <w:ilvl w:val="0"/>
                <w:numId w:val="12"/>
              </w:numPr>
              <w:jc w:val="left"/>
              <w:rPr>
                <w:rFonts w:ascii="Arial Narrow" w:hAnsi="Arial Narrow" w:cstheme="minorHAnsi"/>
                <w:sz w:val="20"/>
                <w:szCs w:val="20"/>
              </w:rPr>
            </w:pPr>
            <w:r w:rsidRPr="00CE4B3E">
              <w:rPr>
                <w:rStyle w:val="Strong"/>
                <w:rFonts w:ascii="Arial Narrow" w:hAnsi="Arial Narrow"/>
                <w:b w:val="0"/>
                <w:bCs w:val="0"/>
                <w:sz w:val="20"/>
                <w:szCs w:val="20"/>
              </w:rPr>
              <w:lastRenderedPageBreak/>
              <w:t>Morphology of Exudative Inflammations</w:t>
            </w:r>
          </w:p>
          <w:p w14:paraId="3E4E410A" w14:textId="77777777" w:rsidR="00CE4B3E" w:rsidRPr="00CE4B3E" w:rsidRDefault="00497C8E" w:rsidP="00CE4B3E">
            <w:pPr>
              <w:pStyle w:val="BodyText"/>
              <w:ind w:left="720"/>
              <w:jc w:val="left"/>
              <w:rPr>
                <w:rFonts w:ascii="Arial Narrow" w:hAnsi="Arial Narrow"/>
                <w:sz w:val="20"/>
                <w:szCs w:val="20"/>
              </w:rPr>
            </w:pPr>
            <w:r w:rsidRPr="00CE4B3E">
              <w:rPr>
                <w:rFonts w:ascii="Arial Narrow" w:hAnsi="Arial Narrow"/>
                <w:sz w:val="20"/>
                <w:szCs w:val="20"/>
              </w:rPr>
              <w:t xml:space="preserve">Disorders of carbohydrate metabolism. </w:t>
            </w:r>
            <w:proofErr w:type="spellStart"/>
            <w:r w:rsidRPr="00CE4B3E">
              <w:rPr>
                <w:rFonts w:ascii="Arial Narrow" w:hAnsi="Arial Narrow"/>
                <w:sz w:val="20"/>
                <w:szCs w:val="20"/>
              </w:rPr>
              <w:t>Hypoglycemic</w:t>
            </w:r>
            <w:proofErr w:type="spellEnd"/>
            <w:r w:rsidRPr="00CE4B3E">
              <w:rPr>
                <w:rFonts w:ascii="Arial Narrow" w:hAnsi="Arial Narrow"/>
                <w:sz w:val="20"/>
                <w:szCs w:val="20"/>
              </w:rPr>
              <w:t xml:space="preserve"> and </w:t>
            </w:r>
            <w:proofErr w:type="spellStart"/>
            <w:r w:rsidRPr="00CE4B3E">
              <w:rPr>
                <w:rFonts w:ascii="Arial Narrow" w:hAnsi="Arial Narrow"/>
                <w:sz w:val="20"/>
                <w:szCs w:val="20"/>
              </w:rPr>
              <w:t>hyperglycemic</w:t>
            </w:r>
            <w:proofErr w:type="spellEnd"/>
            <w:r w:rsidRPr="00CE4B3E">
              <w:rPr>
                <w:rFonts w:ascii="Arial Narrow" w:hAnsi="Arial Narrow"/>
                <w:sz w:val="20"/>
                <w:szCs w:val="20"/>
              </w:rPr>
              <w:t xml:space="preserve"> syndrome. Disorder of glycogen synthesis and breakdown.</w:t>
            </w:r>
          </w:p>
          <w:p w14:paraId="13F14847" w14:textId="77777777" w:rsidR="00CE4B3E" w:rsidRPr="00CE4B3E" w:rsidRDefault="00497C8E" w:rsidP="00CE4B3E">
            <w:pPr>
              <w:pStyle w:val="BodyText"/>
              <w:numPr>
                <w:ilvl w:val="0"/>
                <w:numId w:val="12"/>
              </w:numPr>
              <w:jc w:val="left"/>
              <w:rPr>
                <w:rFonts w:ascii="Arial Narrow" w:hAnsi="Arial Narrow" w:cstheme="minorHAnsi"/>
                <w:sz w:val="20"/>
                <w:szCs w:val="20"/>
              </w:rPr>
            </w:pPr>
            <w:r w:rsidRPr="00CE4B3E">
              <w:rPr>
                <w:rStyle w:val="Strong"/>
                <w:rFonts w:ascii="Arial Narrow" w:hAnsi="Arial Narrow"/>
                <w:b w:val="0"/>
                <w:bCs w:val="0"/>
                <w:sz w:val="20"/>
                <w:szCs w:val="20"/>
              </w:rPr>
              <w:t>Morphology of Productive Inflammations</w:t>
            </w:r>
            <w:r w:rsidRPr="00CE4B3E">
              <w:rPr>
                <w:rFonts w:ascii="Arial Narrow" w:hAnsi="Arial Narrow"/>
                <w:sz w:val="20"/>
                <w:szCs w:val="20"/>
              </w:rPr>
              <w:br/>
              <w:t>State of immunological hypersensitivity. Mechanisms of immediate and late hypersensitivity.</w:t>
            </w:r>
          </w:p>
          <w:p w14:paraId="0270CDDE" w14:textId="77777777" w:rsidR="003F0A2C" w:rsidRPr="003F0A2C" w:rsidRDefault="00497C8E" w:rsidP="003F0A2C">
            <w:pPr>
              <w:pStyle w:val="BodyText"/>
              <w:numPr>
                <w:ilvl w:val="0"/>
                <w:numId w:val="12"/>
              </w:numPr>
              <w:jc w:val="left"/>
              <w:rPr>
                <w:rFonts w:ascii="Arial Narrow" w:hAnsi="Arial Narrow" w:cstheme="minorHAnsi"/>
                <w:sz w:val="20"/>
                <w:szCs w:val="20"/>
              </w:rPr>
            </w:pPr>
            <w:r w:rsidRPr="00CE4B3E">
              <w:rPr>
                <w:rStyle w:val="Strong"/>
                <w:rFonts w:ascii="Arial Narrow" w:hAnsi="Arial Narrow"/>
                <w:b w:val="0"/>
                <w:bCs w:val="0"/>
                <w:sz w:val="20"/>
                <w:szCs w:val="20"/>
              </w:rPr>
              <w:t>Chronic Specific Inflammations</w:t>
            </w:r>
            <w:r w:rsidRPr="00CE4B3E">
              <w:rPr>
                <w:rFonts w:ascii="Arial Narrow" w:hAnsi="Arial Narrow"/>
                <w:sz w:val="20"/>
                <w:szCs w:val="20"/>
              </w:rPr>
              <w:br/>
              <w:t xml:space="preserve">Types of allergic diseases related to specific types of hypersensitivity. Autoimmunity, </w:t>
            </w:r>
            <w:proofErr w:type="spellStart"/>
            <w:r w:rsidRPr="00CE4B3E">
              <w:rPr>
                <w:rFonts w:ascii="Arial Narrow" w:hAnsi="Arial Narrow"/>
                <w:sz w:val="20"/>
                <w:szCs w:val="20"/>
              </w:rPr>
              <w:t>etiopathogenesis</w:t>
            </w:r>
            <w:proofErr w:type="spellEnd"/>
            <w:r w:rsidRPr="00CE4B3E">
              <w:rPr>
                <w:rFonts w:ascii="Arial Narrow" w:hAnsi="Arial Narrow"/>
                <w:sz w:val="20"/>
                <w:szCs w:val="20"/>
              </w:rPr>
              <w:t>, and types of autoimmune diseases.</w:t>
            </w:r>
          </w:p>
          <w:p w14:paraId="4FC51E16" w14:textId="6143D5E0" w:rsidR="003F0A2C" w:rsidRPr="003F0A2C" w:rsidRDefault="003F0A2C" w:rsidP="003F0A2C">
            <w:pPr>
              <w:pStyle w:val="BodyText"/>
              <w:numPr>
                <w:ilvl w:val="0"/>
                <w:numId w:val="12"/>
              </w:numPr>
              <w:jc w:val="left"/>
              <w:rPr>
                <w:rFonts w:ascii="Arial Narrow" w:hAnsi="Arial Narrow" w:cstheme="minorHAnsi"/>
                <w:sz w:val="20"/>
                <w:szCs w:val="20"/>
              </w:rPr>
            </w:pPr>
            <w:r w:rsidRPr="003F0A2C">
              <w:rPr>
                <w:rFonts w:ascii="Arial Narrow" w:hAnsi="Arial Narrow"/>
                <w:sz w:val="20"/>
                <w:szCs w:val="20"/>
                <w:lang w:val="sr-Latn-CS"/>
              </w:rPr>
              <w:t>Infectious Diseases</w:t>
            </w:r>
          </w:p>
          <w:p w14:paraId="58D9AD77" w14:textId="77777777" w:rsidR="003F0A2C" w:rsidRDefault="003F0A2C" w:rsidP="003F0A2C">
            <w:pPr>
              <w:pStyle w:val="ListParagraph"/>
              <w:rPr>
                <w:rFonts w:ascii="Arial Narrow" w:hAnsi="Arial Narrow"/>
                <w:sz w:val="20"/>
                <w:szCs w:val="20"/>
                <w:lang w:val="sr-Latn-CS"/>
              </w:rPr>
            </w:pPr>
            <w:r w:rsidRPr="003F0A2C">
              <w:rPr>
                <w:rFonts w:ascii="Arial Narrow" w:hAnsi="Arial Narrow"/>
                <w:sz w:val="20"/>
                <w:szCs w:val="20"/>
                <w:lang w:val="sr-Latn-CS"/>
              </w:rPr>
              <w:t>Disorder of water metabolism. Etiology and pathogenesis of basic types of water and salt metabolism disorders. Intracellular, extracellular, and global dehydration. Types of edema.</w:t>
            </w:r>
          </w:p>
          <w:p w14:paraId="3A3EDBDC" w14:textId="5B4DBB56" w:rsidR="003F0A2C" w:rsidRPr="003F0A2C" w:rsidRDefault="003F0A2C" w:rsidP="003F0A2C">
            <w:pPr>
              <w:pStyle w:val="ListParagraph"/>
              <w:numPr>
                <w:ilvl w:val="0"/>
                <w:numId w:val="12"/>
              </w:numPr>
              <w:rPr>
                <w:rFonts w:ascii="Arial Narrow" w:hAnsi="Arial Narrow"/>
                <w:sz w:val="20"/>
                <w:szCs w:val="20"/>
                <w:lang w:val="sr-Latn-CS"/>
              </w:rPr>
            </w:pPr>
            <w:r w:rsidRPr="003F0A2C">
              <w:rPr>
                <w:rFonts w:ascii="Arial Narrow" w:hAnsi="Arial Narrow"/>
                <w:sz w:val="20"/>
                <w:szCs w:val="20"/>
                <w:lang w:val="sr-Latn-CS"/>
              </w:rPr>
              <w:t>Pathology of Tumors - Definition, Nomenclature, Classification, Epidemiology</w:t>
            </w:r>
          </w:p>
          <w:p w14:paraId="1835984A" w14:textId="77777777" w:rsidR="003F0A2C" w:rsidRDefault="003F0A2C" w:rsidP="003F0A2C">
            <w:pPr>
              <w:pStyle w:val="ListParagraph"/>
              <w:rPr>
                <w:rFonts w:ascii="Arial Narrow" w:hAnsi="Arial Narrow"/>
                <w:sz w:val="20"/>
                <w:szCs w:val="20"/>
                <w:lang w:val="sr-Latn-CS"/>
              </w:rPr>
            </w:pPr>
            <w:r w:rsidRPr="003F0A2C">
              <w:rPr>
                <w:rFonts w:ascii="Arial Narrow" w:hAnsi="Arial Narrow"/>
                <w:sz w:val="20"/>
                <w:szCs w:val="20"/>
                <w:lang w:val="sr-Latn-CS"/>
              </w:rPr>
              <w:t>Disorder of mineral metabolism (hypo and hypernatremia, hypo and hyperchloremia, hypo and hyperkalemia). Pathophysiological principles of correcting water and salt imbalance.</w:t>
            </w:r>
          </w:p>
          <w:p w14:paraId="15B051BB" w14:textId="145E7D40" w:rsidR="003F0A2C" w:rsidRPr="003F0A2C" w:rsidRDefault="003F0A2C" w:rsidP="003F0A2C">
            <w:pPr>
              <w:pStyle w:val="ListParagraph"/>
              <w:numPr>
                <w:ilvl w:val="0"/>
                <w:numId w:val="12"/>
              </w:numPr>
              <w:rPr>
                <w:rFonts w:ascii="Arial Narrow" w:hAnsi="Arial Narrow"/>
                <w:sz w:val="20"/>
                <w:szCs w:val="20"/>
              </w:rPr>
            </w:pPr>
            <w:r w:rsidRPr="003F0A2C">
              <w:rPr>
                <w:rFonts w:ascii="Arial Narrow" w:hAnsi="Arial Narrow"/>
                <w:sz w:val="20"/>
                <w:szCs w:val="20"/>
                <w:lang w:val="sr-Latn-CS"/>
              </w:rPr>
              <w:t>Pathohistological Characteristics of Benign and Malignant Tumors</w:t>
            </w:r>
          </w:p>
          <w:p w14:paraId="06B537FA" w14:textId="77777777" w:rsidR="003F0A2C" w:rsidRPr="003F0A2C" w:rsidRDefault="003F0A2C" w:rsidP="003F0A2C">
            <w:pPr>
              <w:pStyle w:val="Header"/>
              <w:ind w:left="720"/>
              <w:rPr>
                <w:rFonts w:ascii="Arial Narrow" w:hAnsi="Arial Narrow"/>
                <w:sz w:val="20"/>
                <w:szCs w:val="20"/>
              </w:rPr>
            </w:pPr>
            <w:r w:rsidRPr="003F0A2C">
              <w:rPr>
                <w:rFonts w:ascii="Arial Narrow" w:hAnsi="Arial Narrow"/>
                <w:sz w:val="20"/>
                <w:szCs w:val="20"/>
                <w:lang w:val="sr-Latn-CS"/>
              </w:rPr>
              <w:t>Disorder of protein metabolism. Disorder of neuroendocrine regulation of protein metabolism.</w:t>
            </w:r>
          </w:p>
          <w:p w14:paraId="6FA7ED9B" w14:textId="4A734C95" w:rsidR="003F0A2C" w:rsidRPr="003F0A2C" w:rsidRDefault="003F0A2C" w:rsidP="003F0A2C">
            <w:pPr>
              <w:pStyle w:val="Header"/>
              <w:numPr>
                <w:ilvl w:val="0"/>
                <w:numId w:val="12"/>
              </w:numPr>
              <w:rPr>
                <w:rFonts w:ascii="Arial Narrow" w:hAnsi="Arial Narrow"/>
                <w:sz w:val="20"/>
                <w:szCs w:val="20"/>
                <w:lang w:val="sr-Latn-CS"/>
              </w:rPr>
            </w:pPr>
            <w:r w:rsidRPr="003F0A2C">
              <w:rPr>
                <w:rFonts w:ascii="Arial Narrow" w:hAnsi="Arial Narrow"/>
                <w:sz w:val="20"/>
                <w:szCs w:val="20"/>
                <w:lang w:val="sr-Latn-CS"/>
              </w:rPr>
              <w:t>Grading and Staging of Tumors, Carcinogenesis</w:t>
            </w:r>
          </w:p>
          <w:p w14:paraId="28E11462" w14:textId="77777777" w:rsidR="003F0A2C" w:rsidRPr="003F0A2C" w:rsidRDefault="003F0A2C" w:rsidP="003F0A2C">
            <w:pPr>
              <w:pStyle w:val="Header"/>
              <w:ind w:left="720"/>
              <w:rPr>
                <w:rFonts w:ascii="Arial Narrow" w:hAnsi="Arial Narrow"/>
                <w:sz w:val="20"/>
                <w:szCs w:val="20"/>
              </w:rPr>
            </w:pPr>
            <w:r w:rsidRPr="003F0A2C">
              <w:rPr>
                <w:rFonts w:ascii="Arial Narrow" w:hAnsi="Arial Narrow"/>
                <w:sz w:val="20"/>
                <w:szCs w:val="20"/>
                <w:lang w:val="sr-Latn-CS"/>
              </w:rPr>
              <w:t>Pathogenesis of hypoproteinemia, hypoproteinemia, and dysproteinemia.</w:t>
            </w:r>
          </w:p>
          <w:p w14:paraId="186E186D" w14:textId="58875627" w:rsidR="003F0A2C" w:rsidRPr="003F0A2C" w:rsidRDefault="003F0A2C" w:rsidP="003F0A2C">
            <w:pPr>
              <w:pStyle w:val="Header"/>
              <w:numPr>
                <w:ilvl w:val="0"/>
                <w:numId w:val="12"/>
              </w:numPr>
              <w:rPr>
                <w:rFonts w:ascii="Arial Narrow" w:hAnsi="Arial Narrow"/>
                <w:sz w:val="20"/>
                <w:szCs w:val="20"/>
                <w:lang w:val="sr-Latn-CS"/>
              </w:rPr>
            </w:pPr>
            <w:r w:rsidRPr="003F0A2C">
              <w:rPr>
                <w:rFonts w:ascii="Arial Narrow" w:hAnsi="Arial Narrow"/>
                <w:sz w:val="20"/>
                <w:szCs w:val="20"/>
                <w:lang w:val="sr-Latn-CS"/>
              </w:rPr>
              <w:t>Molecular Pathology of Neoplasms</w:t>
            </w:r>
          </w:p>
          <w:p w14:paraId="44D8D0A3" w14:textId="52ABD587" w:rsidR="004C7263" w:rsidRPr="00FE2033" w:rsidRDefault="003F0A2C" w:rsidP="003F0A2C">
            <w:pPr>
              <w:pStyle w:val="Header"/>
              <w:ind w:left="720"/>
              <w:rPr>
                <w:rFonts w:ascii="Arial Narrow" w:hAnsi="Arial Narrow"/>
                <w:sz w:val="20"/>
                <w:szCs w:val="20"/>
                <w:lang w:val="sr-Cyrl-RS"/>
              </w:rPr>
            </w:pPr>
            <w:r w:rsidRPr="003F0A2C">
              <w:rPr>
                <w:rFonts w:ascii="Arial Narrow" w:hAnsi="Arial Narrow"/>
                <w:sz w:val="20"/>
                <w:szCs w:val="20"/>
                <w:lang w:val="sr-Latn-CS"/>
              </w:rPr>
              <w:t>Disorder of energy balance (imbalance in energy metabolism, positive energy balance, negative energy balance).</w:t>
            </w:r>
          </w:p>
          <w:p w14:paraId="4CC8C6B8" w14:textId="4C1DD602" w:rsidR="004C7263" w:rsidRPr="00FE2033" w:rsidRDefault="003F0A2C" w:rsidP="004C7263">
            <w:pPr>
              <w:jc w:val="both"/>
              <w:rPr>
                <w:rFonts w:ascii="Arial Narrow" w:hAnsi="Arial Narrow" w:cs="Times New Roman"/>
                <w:b/>
                <w:sz w:val="20"/>
                <w:szCs w:val="20"/>
                <w:lang w:val="sr-Cyrl-RS"/>
              </w:rPr>
            </w:pPr>
            <w:r>
              <w:rPr>
                <w:rFonts w:ascii="Arial Narrow" w:hAnsi="Arial Narrow" w:cs="Times New Roman"/>
                <w:b/>
                <w:sz w:val="20"/>
                <w:szCs w:val="20"/>
                <w:lang w:val="sr-Latn-BA"/>
              </w:rPr>
              <w:t>Exercises</w:t>
            </w:r>
            <w:r w:rsidR="004C7263" w:rsidRPr="00FE2033">
              <w:rPr>
                <w:rFonts w:ascii="Arial Narrow" w:hAnsi="Arial Narrow" w:cs="Times New Roman"/>
                <w:b/>
                <w:sz w:val="20"/>
                <w:szCs w:val="20"/>
                <w:lang w:val="sr-Cyrl-CS"/>
              </w:rPr>
              <w:t>:</w:t>
            </w:r>
          </w:p>
          <w:p w14:paraId="4D7C61F3" w14:textId="77777777" w:rsidR="004C7263" w:rsidRPr="00FE2033" w:rsidRDefault="004C7263" w:rsidP="00497C8E">
            <w:pPr>
              <w:pStyle w:val="ListParagraph"/>
              <w:numPr>
                <w:ilvl w:val="0"/>
                <w:numId w:val="5"/>
              </w:numPr>
              <w:rPr>
                <w:rFonts w:ascii="Arial Narrow" w:hAnsi="Arial Narrow"/>
                <w:i/>
                <w:sz w:val="20"/>
                <w:szCs w:val="20"/>
                <w:lang w:val="nb-NO"/>
              </w:rPr>
            </w:pPr>
            <w:r w:rsidRPr="00FE2033">
              <w:rPr>
                <w:rFonts w:ascii="Arial Narrow" w:hAnsi="Arial Narrow"/>
                <w:i/>
                <w:sz w:val="20"/>
                <w:szCs w:val="20"/>
                <w:lang w:val="nb-NO"/>
              </w:rPr>
              <w:t>Atrophia cyanotica hepatis</w:t>
            </w:r>
          </w:p>
          <w:p w14:paraId="37C690B4" w14:textId="77777777" w:rsidR="004C7263" w:rsidRPr="00FE2033" w:rsidRDefault="004C7263" w:rsidP="004C7263">
            <w:pPr>
              <w:pStyle w:val="ListParagraph"/>
              <w:rPr>
                <w:rFonts w:ascii="Arial Narrow" w:hAnsi="Arial Narrow"/>
                <w:i/>
                <w:sz w:val="20"/>
                <w:szCs w:val="20"/>
                <w:lang w:val="nb-NO"/>
              </w:rPr>
            </w:pPr>
            <w:r w:rsidRPr="00FE2033">
              <w:rPr>
                <w:rFonts w:ascii="Arial Narrow" w:hAnsi="Arial Narrow"/>
                <w:i/>
                <w:sz w:val="20"/>
                <w:szCs w:val="20"/>
                <w:lang w:val="nb-NO"/>
              </w:rPr>
              <w:t>Hypertrophia myocardii</w:t>
            </w:r>
          </w:p>
          <w:p w14:paraId="57AA12AB" w14:textId="77777777" w:rsidR="004C7263" w:rsidRPr="00FE2033" w:rsidRDefault="004C7263" w:rsidP="004C7263">
            <w:pPr>
              <w:pStyle w:val="ListParagraph"/>
              <w:rPr>
                <w:rFonts w:ascii="Arial Narrow" w:hAnsi="Arial Narrow"/>
                <w:i/>
                <w:sz w:val="20"/>
                <w:szCs w:val="20"/>
                <w:lang w:val="nb-NO"/>
              </w:rPr>
            </w:pPr>
            <w:r w:rsidRPr="00FE2033">
              <w:rPr>
                <w:rFonts w:ascii="Arial Narrow" w:hAnsi="Arial Narrow"/>
                <w:i/>
                <w:sz w:val="20"/>
                <w:szCs w:val="20"/>
                <w:lang w:val="nb-NO"/>
              </w:rPr>
              <w:t>Hyperplasia glandularis endometrii(simplex)</w:t>
            </w:r>
          </w:p>
          <w:p w14:paraId="329B1CB0" w14:textId="77777777" w:rsidR="004C7263" w:rsidRPr="00FE2033" w:rsidRDefault="004C7263" w:rsidP="00497C8E">
            <w:pPr>
              <w:pStyle w:val="ListParagraph"/>
              <w:numPr>
                <w:ilvl w:val="0"/>
                <w:numId w:val="5"/>
              </w:numPr>
              <w:rPr>
                <w:rFonts w:ascii="Arial Narrow" w:hAnsi="Arial Narrow"/>
                <w:i/>
                <w:sz w:val="20"/>
                <w:szCs w:val="20"/>
                <w:lang w:val="nb-NO"/>
              </w:rPr>
            </w:pPr>
            <w:r w:rsidRPr="00FE2033">
              <w:rPr>
                <w:rFonts w:ascii="Arial Narrow" w:hAnsi="Arial Narrow"/>
                <w:i/>
                <w:sz w:val="20"/>
                <w:szCs w:val="20"/>
                <w:lang w:val="nb-NO"/>
              </w:rPr>
              <w:t>Degeneratio hydropica et vacuolaris renis</w:t>
            </w:r>
          </w:p>
          <w:p w14:paraId="03A85B5E" w14:textId="77777777" w:rsidR="004C7263" w:rsidRPr="00FE2033" w:rsidRDefault="004C7263" w:rsidP="004C7263">
            <w:pPr>
              <w:pStyle w:val="ListParagraph"/>
              <w:rPr>
                <w:rFonts w:ascii="Arial Narrow" w:hAnsi="Arial Narrow"/>
                <w:i/>
                <w:sz w:val="20"/>
                <w:szCs w:val="20"/>
                <w:lang w:val="nb-NO"/>
              </w:rPr>
            </w:pPr>
            <w:r w:rsidRPr="00FE2033">
              <w:rPr>
                <w:rFonts w:ascii="Arial Narrow" w:hAnsi="Arial Narrow"/>
                <w:i/>
                <w:sz w:val="20"/>
                <w:szCs w:val="20"/>
                <w:lang w:val="nb-NO"/>
              </w:rPr>
              <w:t>Degeneratio adiposa (steatosis) hepatis</w:t>
            </w:r>
          </w:p>
          <w:p w14:paraId="6CC5C6F0" w14:textId="77777777" w:rsidR="004C7263" w:rsidRPr="00FE2033" w:rsidRDefault="004C7263" w:rsidP="004C7263">
            <w:pPr>
              <w:pStyle w:val="ListParagraph"/>
              <w:rPr>
                <w:rFonts w:ascii="Arial Narrow" w:hAnsi="Arial Narrow"/>
                <w:i/>
                <w:sz w:val="20"/>
                <w:szCs w:val="20"/>
                <w:lang w:val="sr-Cyrl-CS"/>
              </w:rPr>
            </w:pPr>
            <w:r w:rsidRPr="00FE2033">
              <w:rPr>
                <w:rFonts w:ascii="Arial Narrow" w:hAnsi="Arial Narrow"/>
                <w:i/>
                <w:sz w:val="20"/>
                <w:szCs w:val="20"/>
                <w:lang w:val="nb-NO"/>
              </w:rPr>
              <w:t>Infiltratio</w:t>
            </w:r>
            <w:r w:rsidRPr="00FE2033">
              <w:rPr>
                <w:rFonts w:ascii="Arial Narrow" w:hAnsi="Arial Narrow"/>
                <w:i/>
                <w:sz w:val="20"/>
                <w:szCs w:val="20"/>
                <w:lang w:val="hr-HR"/>
              </w:rPr>
              <w:t xml:space="preserve"> </w:t>
            </w:r>
            <w:r w:rsidRPr="00FE2033">
              <w:rPr>
                <w:rFonts w:ascii="Arial Narrow" w:hAnsi="Arial Narrow"/>
                <w:i/>
                <w:sz w:val="20"/>
                <w:szCs w:val="20"/>
                <w:lang w:val="nb-NO"/>
              </w:rPr>
              <w:t>adiposa</w:t>
            </w:r>
            <w:r w:rsidRPr="00FE2033">
              <w:rPr>
                <w:rFonts w:ascii="Arial Narrow" w:hAnsi="Arial Narrow"/>
                <w:i/>
                <w:sz w:val="20"/>
                <w:szCs w:val="20"/>
                <w:lang w:val="hr-HR"/>
              </w:rPr>
              <w:t xml:space="preserve"> </w:t>
            </w:r>
            <w:r w:rsidRPr="00FE2033">
              <w:rPr>
                <w:rFonts w:ascii="Arial Narrow" w:hAnsi="Arial Narrow"/>
                <w:i/>
                <w:sz w:val="20"/>
                <w:szCs w:val="20"/>
                <w:lang w:val="nb-NO"/>
              </w:rPr>
              <w:t>myocardii</w:t>
            </w:r>
          </w:p>
          <w:p w14:paraId="7A6DE251" w14:textId="77777777" w:rsidR="004C7263" w:rsidRPr="00FE2033" w:rsidRDefault="004C7263" w:rsidP="00497C8E">
            <w:pPr>
              <w:pStyle w:val="ListParagraph"/>
              <w:numPr>
                <w:ilvl w:val="0"/>
                <w:numId w:val="5"/>
              </w:numPr>
              <w:rPr>
                <w:rFonts w:ascii="Arial Narrow" w:hAnsi="Arial Narrow"/>
                <w:i/>
                <w:sz w:val="20"/>
                <w:szCs w:val="20"/>
                <w:lang w:val="pt-BR"/>
              </w:rPr>
            </w:pPr>
            <w:r w:rsidRPr="00FE2033">
              <w:rPr>
                <w:rFonts w:ascii="Arial Narrow" w:hAnsi="Arial Narrow"/>
                <w:i/>
                <w:sz w:val="20"/>
                <w:szCs w:val="20"/>
                <w:lang w:val="pt-BR"/>
              </w:rPr>
              <w:t>Calcificatio metastatica pulmonis</w:t>
            </w:r>
          </w:p>
          <w:p w14:paraId="64902473" w14:textId="77777777" w:rsidR="004C7263" w:rsidRPr="00FE2033" w:rsidRDefault="004C7263" w:rsidP="004C7263">
            <w:pPr>
              <w:pStyle w:val="ListParagraph"/>
              <w:rPr>
                <w:rFonts w:ascii="Arial Narrow" w:hAnsi="Arial Narrow"/>
                <w:i/>
                <w:sz w:val="20"/>
                <w:szCs w:val="20"/>
                <w:lang w:val="pt-BR"/>
              </w:rPr>
            </w:pPr>
            <w:r w:rsidRPr="00FE2033">
              <w:rPr>
                <w:rFonts w:ascii="Arial Narrow" w:hAnsi="Arial Narrow"/>
                <w:i/>
                <w:sz w:val="20"/>
                <w:szCs w:val="20"/>
                <w:lang w:val="pt-BR"/>
              </w:rPr>
              <w:t>Infarctus recens (anaemicus ) myocardii</w:t>
            </w:r>
          </w:p>
          <w:p w14:paraId="08D346B1" w14:textId="77777777" w:rsidR="004C7263" w:rsidRPr="00FE2033" w:rsidRDefault="004C7263" w:rsidP="004C7263">
            <w:pPr>
              <w:pStyle w:val="ListParagraph"/>
              <w:rPr>
                <w:rFonts w:ascii="Arial Narrow" w:hAnsi="Arial Narrow"/>
                <w:i/>
                <w:sz w:val="20"/>
                <w:szCs w:val="20"/>
                <w:lang w:val="pt-BR"/>
              </w:rPr>
            </w:pPr>
            <w:r w:rsidRPr="00FE2033">
              <w:rPr>
                <w:rFonts w:ascii="Arial Narrow" w:hAnsi="Arial Narrow"/>
                <w:i/>
                <w:sz w:val="20"/>
                <w:szCs w:val="20"/>
                <w:lang w:val="pt-BR"/>
              </w:rPr>
              <w:t>Embolia t</w:t>
            </w:r>
            <w:r w:rsidRPr="00FE2033">
              <w:rPr>
                <w:rFonts w:ascii="Arial Narrow" w:hAnsi="Arial Narrow"/>
                <w:i/>
                <w:sz w:val="20"/>
                <w:szCs w:val="20"/>
                <w:lang w:val="sr-Latn-CS"/>
              </w:rPr>
              <w:t>h</w:t>
            </w:r>
            <w:r w:rsidRPr="00FE2033">
              <w:rPr>
                <w:rFonts w:ascii="Arial Narrow" w:hAnsi="Arial Narrow"/>
                <w:i/>
                <w:sz w:val="20"/>
                <w:szCs w:val="20"/>
                <w:lang w:val="pt-BR"/>
              </w:rPr>
              <w:t>rombotica ramorum arteriae pulmonalis</w:t>
            </w:r>
          </w:p>
          <w:p w14:paraId="2C4BB1E5" w14:textId="77777777" w:rsidR="004C7263" w:rsidRPr="00FE2033" w:rsidRDefault="004C7263" w:rsidP="00497C8E">
            <w:pPr>
              <w:pStyle w:val="ListParagraph"/>
              <w:numPr>
                <w:ilvl w:val="0"/>
                <w:numId w:val="5"/>
              </w:numPr>
              <w:rPr>
                <w:rFonts w:ascii="Arial Narrow" w:hAnsi="Arial Narrow"/>
                <w:i/>
                <w:sz w:val="20"/>
                <w:szCs w:val="20"/>
              </w:rPr>
            </w:pPr>
            <w:r w:rsidRPr="00FE2033">
              <w:rPr>
                <w:rFonts w:ascii="Arial Narrow" w:hAnsi="Arial Narrow"/>
                <w:i/>
                <w:sz w:val="20"/>
                <w:szCs w:val="20"/>
              </w:rPr>
              <w:t>Granulationes</w:t>
            </w:r>
          </w:p>
          <w:p w14:paraId="6EF45D81" w14:textId="77777777" w:rsidR="004C7263" w:rsidRPr="00FE2033" w:rsidRDefault="004C7263" w:rsidP="004C7263">
            <w:pPr>
              <w:pStyle w:val="ListParagraph"/>
              <w:rPr>
                <w:rFonts w:ascii="Arial Narrow" w:hAnsi="Arial Narrow"/>
                <w:i/>
                <w:sz w:val="20"/>
                <w:szCs w:val="20"/>
              </w:rPr>
            </w:pPr>
            <w:r w:rsidRPr="00FE2033">
              <w:rPr>
                <w:rFonts w:ascii="Arial Narrow" w:hAnsi="Arial Narrow"/>
                <w:i/>
                <w:sz w:val="20"/>
                <w:szCs w:val="20"/>
              </w:rPr>
              <w:t>Naevus pigmentosus intradermalis</w:t>
            </w:r>
          </w:p>
          <w:p w14:paraId="2FB40A5C" w14:textId="77777777" w:rsidR="004C7263" w:rsidRPr="00FE2033" w:rsidRDefault="004C7263" w:rsidP="004C7263">
            <w:pPr>
              <w:pStyle w:val="ListParagraph"/>
              <w:rPr>
                <w:rFonts w:ascii="Arial Narrow" w:hAnsi="Arial Narrow"/>
                <w:i/>
                <w:sz w:val="20"/>
                <w:szCs w:val="20"/>
              </w:rPr>
            </w:pPr>
            <w:r w:rsidRPr="00FE2033">
              <w:rPr>
                <w:rFonts w:ascii="Arial Narrow" w:hAnsi="Arial Narrow"/>
                <w:i/>
                <w:sz w:val="20"/>
                <w:szCs w:val="20"/>
              </w:rPr>
              <w:t>Appendicitis acuta phlegmonosa</w:t>
            </w:r>
          </w:p>
          <w:p w14:paraId="28FE45DD" w14:textId="77777777" w:rsidR="004C7263" w:rsidRPr="00FE2033" w:rsidRDefault="004C7263" w:rsidP="00497C8E">
            <w:pPr>
              <w:pStyle w:val="ListParagraph"/>
              <w:numPr>
                <w:ilvl w:val="0"/>
                <w:numId w:val="5"/>
              </w:numPr>
              <w:rPr>
                <w:rFonts w:ascii="Arial Narrow" w:hAnsi="Arial Narrow"/>
                <w:i/>
                <w:sz w:val="20"/>
                <w:szCs w:val="20"/>
                <w:lang w:val="pt-BR"/>
              </w:rPr>
            </w:pPr>
            <w:r w:rsidRPr="00FE2033">
              <w:rPr>
                <w:rFonts w:ascii="Arial Narrow" w:hAnsi="Arial Narrow"/>
                <w:i/>
                <w:sz w:val="20"/>
                <w:szCs w:val="20"/>
                <w:lang w:val="pt-BR"/>
              </w:rPr>
              <w:t>Cholecystitis chronica simplex</w:t>
            </w:r>
          </w:p>
          <w:p w14:paraId="3DCAEBFA" w14:textId="77777777" w:rsidR="004C7263" w:rsidRPr="00FE2033" w:rsidRDefault="004C7263" w:rsidP="004C7263">
            <w:pPr>
              <w:pStyle w:val="ListParagraph"/>
              <w:rPr>
                <w:rFonts w:ascii="Arial Narrow" w:hAnsi="Arial Narrow"/>
                <w:i/>
                <w:sz w:val="20"/>
                <w:szCs w:val="20"/>
                <w:lang w:val="pt-BR"/>
              </w:rPr>
            </w:pPr>
            <w:r w:rsidRPr="00FE2033">
              <w:rPr>
                <w:rFonts w:ascii="Arial Narrow" w:hAnsi="Arial Narrow"/>
                <w:i/>
                <w:sz w:val="20"/>
                <w:szCs w:val="20"/>
                <w:lang w:val="pt-BR"/>
              </w:rPr>
              <w:t>Tuberculosis dis</w:t>
            </w:r>
            <w:r w:rsidRPr="00FE2033">
              <w:rPr>
                <w:rFonts w:ascii="Arial Narrow" w:hAnsi="Arial Narrow"/>
                <w:i/>
                <w:sz w:val="20"/>
                <w:szCs w:val="20"/>
                <w:lang w:val="sr-Latn-CS"/>
              </w:rPr>
              <w:t>s</w:t>
            </w:r>
            <w:r w:rsidRPr="00FE2033">
              <w:rPr>
                <w:rFonts w:ascii="Arial Narrow" w:hAnsi="Arial Narrow"/>
                <w:i/>
                <w:sz w:val="20"/>
                <w:szCs w:val="20"/>
                <w:lang w:val="pt-BR"/>
              </w:rPr>
              <w:t>eminata pulmonis</w:t>
            </w:r>
          </w:p>
          <w:p w14:paraId="2CCBB49B" w14:textId="77777777" w:rsidR="004C7263" w:rsidRPr="00FE2033" w:rsidRDefault="004C7263" w:rsidP="004C7263">
            <w:pPr>
              <w:pStyle w:val="ListParagraph"/>
              <w:rPr>
                <w:rFonts w:ascii="Arial Narrow" w:hAnsi="Arial Narrow"/>
                <w:i/>
                <w:sz w:val="20"/>
                <w:szCs w:val="20"/>
              </w:rPr>
            </w:pPr>
            <w:r w:rsidRPr="00FE2033">
              <w:rPr>
                <w:rFonts w:ascii="Arial Narrow" w:hAnsi="Arial Narrow"/>
                <w:i/>
                <w:sz w:val="20"/>
                <w:szCs w:val="20"/>
              </w:rPr>
              <w:t>Lipoma</w:t>
            </w:r>
          </w:p>
          <w:p w14:paraId="1DDC6F89" w14:textId="77777777" w:rsidR="004C7263" w:rsidRPr="00FE2033" w:rsidRDefault="004C7263" w:rsidP="00497C8E">
            <w:pPr>
              <w:pStyle w:val="ListParagraph"/>
              <w:numPr>
                <w:ilvl w:val="0"/>
                <w:numId w:val="5"/>
              </w:numPr>
              <w:rPr>
                <w:rFonts w:ascii="Arial Narrow" w:hAnsi="Arial Narrow"/>
                <w:i/>
                <w:sz w:val="20"/>
                <w:szCs w:val="20"/>
              </w:rPr>
            </w:pPr>
            <w:r w:rsidRPr="00FE2033">
              <w:rPr>
                <w:rFonts w:ascii="Arial Narrow" w:hAnsi="Arial Narrow"/>
                <w:i/>
                <w:sz w:val="20"/>
                <w:szCs w:val="20"/>
              </w:rPr>
              <w:t>Fibroma durum</w:t>
            </w:r>
          </w:p>
          <w:p w14:paraId="2CAF8A5A" w14:textId="77777777" w:rsidR="004C7263" w:rsidRPr="00FE2033" w:rsidRDefault="004C7263" w:rsidP="004C7263">
            <w:pPr>
              <w:pStyle w:val="ListParagraph"/>
              <w:tabs>
                <w:tab w:val="left" w:pos="720"/>
                <w:tab w:val="left" w:pos="1440"/>
                <w:tab w:val="left" w:pos="2370"/>
              </w:tabs>
              <w:rPr>
                <w:rFonts w:ascii="Arial Narrow" w:hAnsi="Arial Narrow"/>
                <w:i/>
                <w:sz w:val="20"/>
                <w:szCs w:val="20"/>
              </w:rPr>
            </w:pPr>
            <w:r w:rsidRPr="00FE2033">
              <w:rPr>
                <w:rFonts w:ascii="Arial Narrow" w:hAnsi="Arial Narrow"/>
                <w:i/>
                <w:sz w:val="20"/>
                <w:szCs w:val="20"/>
              </w:rPr>
              <w:t>Liposarcoma</w:t>
            </w:r>
            <w:r w:rsidRPr="00FE2033">
              <w:rPr>
                <w:rFonts w:ascii="Arial Narrow" w:hAnsi="Arial Narrow"/>
                <w:i/>
                <w:sz w:val="20"/>
                <w:szCs w:val="20"/>
              </w:rPr>
              <w:tab/>
            </w:r>
          </w:p>
          <w:p w14:paraId="655B5F48" w14:textId="77777777" w:rsidR="004C7263" w:rsidRPr="00FE2033" w:rsidRDefault="004C7263" w:rsidP="004C7263">
            <w:pPr>
              <w:pStyle w:val="ListParagraph"/>
              <w:rPr>
                <w:rFonts w:ascii="Arial Narrow" w:hAnsi="Arial Narrow"/>
                <w:i/>
                <w:sz w:val="20"/>
                <w:szCs w:val="20"/>
              </w:rPr>
            </w:pPr>
            <w:r w:rsidRPr="00FE2033">
              <w:rPr>
                <w:rFonts w:ascii="Arial Narrow" w:hAnsi="Arial Narrow"/>
                <w:i/>
                <w:sz w:val="20"/>
                <w:szCs w:val="20"/>
              </w:rPr>
              <w:t>Atherosclerosis- atheroma</w:t>
            </w:r>
          </w:p>
          <w:p w14:paraId="7D633D05" w14:textId="77777777" w:rsidR="004C7263" w:rsidRPr="00FE2033" w:rsidRDefault="004C7263" w:rsidP="00497C8E">
            <w:pPr>
              <w:pStyle w:val="ListParagraph"/>
              <w:numPr>
                <w:ilvl w:val="0"/>
                <w:numId w:val="5"/>
              </w:numPr>
              <w:rPr>
                <w:rFonts w:ascii="Arial Narrow" w:hAnsi="Arial Narrow"/>
                <w:i/>
                <w:sz w:val="20"/>
                <w:szCs w:val="20"/>
                <w:lang w:val="it-IT"/>
              </w:rPr>
            </w:pPr>
            <w:r w:rsidRPr="00FE2033">
              <w:rPr>
                <w:rFonts w:ascii="Arial Narrow" w:hAnsi="Arial Narrow"/>
                <w:i/>
                <w:sz w:val="20"/>
                <w:szCs w:val="20"/>
                <w:lang w:val="it-IT"/>
              </w:rPr>
              <w:t>Adenoma tubulare intestini crassi</w:t>
            </w:r>
          </w:p>
          <w:p w14:paraId="6328F049" w14:textId="77777777" w:rsidR="004C7263" w:rsidRPr="00FE2033" w:rsidRDefault="004C7263" w:rsidP="004C7263">
            <w:pPr>
              <w:pStyle w:val="ListParagraph"/>
              <w:rPr>
                <w:rFonts w:ascii="Arial Narrow" w:hAnsi="Arial Narrow"/>
                <w:i/>
                <w:sz w:val="20"/>
                <w:szCs w:val="20"/>
                <w:lang w:val="it-IT"/>
              </w:rPr>
            </w:pPr>
            <w:r w:rsidRPr="00FE2033">
              <w:rPr>
                <w:rFonts w:ascii="Arial Narrow" w:hAnsi="Arial Narrow"/>
                <w:i/>
                <w:sz w:val="20"/>
                <w:szCs w:val="20"/>
                <w:lang w:val="it-IT"/>
              </w:rPr>
              <w:t>Adenocarcinoma intestini crassi</w:t>
            </w:r>
          </w:p>
          <w:p w14:paraId="349709F2" w14:textId="77777777" w:rsidR="004C7263" w:rsidRPr="00FE2033" w:rsidRDefault="004C7263" w:rsidP="004C7263">
            <w:pPr>
              <w:pStyle w:val="ListParagraph"/>
              <w:rPr>
                <w:rFonts w:ascii="Arial Narrow" w:hAnsi="Arial Narrow"/>
                <w:i/>
                <w:sz w:val="20"/>
                <w:szCs w:val="20"/>
                <w:lang w:val="it-IT"/>
              </w:rPr>
            </w:pPr>
            <w:r w:rsidRPr="00FE2033">
              <w:rPr>
                <w:rFonts w:ascii="Arial Narrow" w:hAnsi="Arial Narrow"/>
                <w:i/>
                <w:sz w:val="20"/>
                <w:szCs w:val="20"/>
                <w:lang w:val="it-IT"/>
              </w:rPr>
              <w:t>Carcinoma transitiocellulare papillare vesicae urinariae invasivum</w:t>
            </w:r>
          </w:p>
          <w:p w14:paraId="37B95F38" w14:textId="33551D90" w:rsidR="003C2D08" w:rsidRPr="003C2D08" w:rsidRDefault="003C2D08" w:rsidP="003C2D08">
            <w:pPr>
              <w:pStyle w:val="ListParagraph"/>
              <w:numPr>
                <w:ilvl w:val="0"/>
                <w:numId w:val="5"/>
              </w:numPr>
              <w:rPr>
                <w:rFonts w:ascii="Arial Narrow" w:hAnsi="Arial Narrow"/>
                <w:sz w:val="20"/>
                <w:szCs w:val="20"/>
                <w:lang w:val="sr-Cyrl-BA"/>
              </w:rPr>
            </w:pPr>
            <w:r w:rsidRPr="003C2D08">
              <w:rPr>
                <w:rFonts w:ascii="Arial Narrow" w:hAnsi="Arial Narrow"/>
                <w:sz w:val="20"/>
                <w:szCs w:val="20"/>
                <w:lang w:val="sr-Cyrl-CS"/>
              </w:rPr>
              <w:t>Pathophysiological basis of functional testing of the cardiovascular system (invasive and non-invasive diagnostic methods)</w:t>
            </w:r>
          </w:p>
          <w:p w14:paraId="29B41C18" w14:textId="77777777" w:rsidR="003C2D08" w:rsidRPr="003C2D08" w:rsidRDefault="003C2D08" w:rsidP="003C2D08">
            <w:pPr>
              <w:pStyle w:val="ListParagraph"/>
              <w:numPr>
                <w:ilvl w:val="0"/>
                <w:numId w:val="5"/>
              </w:numPr>
              <w:rPr>
                <w:rFonts w:ascii="Arial Narrow" w:hAnsi="Arial Narrow"/>
                <w:sz w:val="20"/>
                <w:szCs w:val="20"/>
                <w:lang w:val="sr-Cyrl-BA"/>
              </w:rPr>
            </w:pPr>
            <w:r w:rsidRPr="003C2D08">
              <w:rPr>
                <w:rFonts w:ascii="Arial Narrow" w:hAnsi="Arial Narrow"/>
                <w:sz w:val="20"/>
                <w:szCs w:val="20"/>
                <w:lang w:val="sr-Cyrl-CS"/>
              </w:rPr>
              <w:t>Pathophysiological basis of functional testing of the respiratory system (assessment of lung ventilation, gas distribution, gas diffusion, pulmonary perfusion, and gas analysis)</w:t>
            </w:r>
          </w:p>
          <w:p w14:paraId="7C195D65" w14:textId="77777777" w:rsidR="003C2D08" w:rsidRPr="003C2D08" w:rsidRDefault="003C2D08" w:rsidP="003C2D08">
            <w:pPr>
              <w:pStyle w:val="ListParagraph"/>
              <w:numPr>
                <w:ilvl w:val="0"/>
                <w:numId w:val="5"/>
              </w:numPr>
              <w:rPr>
                <w:rFonts w:ascii="Arial Narrow" w:hAnsi="Arial Narrow"/>
                <w:sz w:val="20"/>
                <w:szCs w:val="20"/>
                <w:lang w:val="sr-Cyrl-BA"/>
              </w:rPr>
            </w:pPr>
            <w:r w:rsidRPr="003C2D08">
              <w:rPr>
                <w:rFonts w:ascii="Arial Narrow" w:hAnsi="Arial Narrow"/>
                <w:sz w:val="20"/>
                <w:szCs w:val="20"/>
                <w:lang w:val="sr-Cyrl-CS"/>
              </w:rPr>
              <w:t>Pathophysiological basis of functional tests in the examination of the digestive system (evaluation of digestive tract motility, functional assessment of the stomach, functional assessment of the exocrine pancreas, and interpretation of results)</w:t>
            </w:r>
          </w:p>
          <w:p w14:paraId="6065E885" w14:textId="77777777" w:rsidR="003C2D08" w:rsidRPr="003C2D08" w:rsidRDefault="003C2D08" w:rsidP="003C2D08">
            <w:pPr>
              <w:pStyle w:val="ListParagraph"/>
              <w:numPr>
                <w:ilvl w:val="0"/>
                <w:numId w:val="5"/>
              </w:numPr>
              <w:rPr>
                <w:rFonts w:ascii="Arial Narrow" w:hAnsi="Arial Narrow"/>
                <w:sz w:val="20"/>
                <w:szCs w:val="20"/>
                <w:lang w:val="sr-Cyrl-BA"/>
              </w:rPr>
            </w:pPr>
            <w:r w:rsidRPr="003C2D08">
              <w:rPr>
                <w:rFonts w:ascii="Arial Narrow" w:hAnsi="Arial Narrow"/>
                <w:sz w:val="20"/>
                <w:szCs w:val="20"/>
                <w:lang w:val="sr-Cyrl-CS"/>
              </w:rPr>
              <w:t>Pathophysiological basis of haemostasis disorders (functional assessment of the vascular, platelet, and coagulation phases, and interpretation of results)</w:t>
            </w:r>
          </w:p>
          <w:p w14:paraId="4B04A5EE" w14:textId="77777777" w:rsidR="003C2D08" w:rsidRDefault="003C2D08" w:rsidP="003C2D08">
            <w:pPr>
              <w:pStyle w:val="ListParagraph"/>
              <w:numPr>
                <w:ilvl w:val="0"/>
                <w:numId w:val="5"/>
              </w:numPr>
              <w:rPr>
                <w:rFonts w:ascii="Arial Narrow" w:hAnsi="Arial Narrow"/>
                <w:sz w:val="20"/>
                <w:szCs w:val="20"/>
                <w:lang w:val="sr-Cyrl-CS"/>
              </w:rPr>
            </w:pPr>
            <w:r w:rsidRPr="003C2D08">
              <w:rPr>
                <w:rFonts w:ascii="Arial Narrow" w:hAnsi="Arial Narrow"/>
                <w:sz w:val="20"/>
                <w:szCs w:val="20"/>
                <w:lang w:val="sr-Cyrl-CS"/>
              </w:rPr>
              <w:t>Haematology (disorders of the erythroid and leukocyte lineages)</w:t>
            </w:r>
          </w:p>
          <w:p w14:paraId="289EA49B" w14:textId="77777777" w:rsidR="003C2D08" w:rsidRPr="003C2D08" w:rsidRDefault="003C2D08" w:rsidP="003C2D08">
            <w:pPr>
              <w:pStyle w:val="ListParagraph"/>
              <w:numPr>
                <w:ilvl w:val="0"/>
                <w:numId w:val="5"/>
              </w:numPr>
              <w:rPr>
                <w:rFonts w:ascii="Arial Narrow" w:hAnsi="Arial Narrow"/>
                <w:sz w:val="20"/>
                <w:szCs w:val="20"/>
                <w:lang w:val="sr-Cyrl-BA"/>
              </w:rPr>
            </w:pPr>
            <w:r w:rsidRPr="003C2D08">
              <w:rPr>
                <w:rFonts w:ascii="Arial Narrow" w:hAnsi="Arial Narrow"/>
                <w:sz w:val="20"/>
                <w:szCs w:val="20"/>
                <w:lang w:val="sr-Cyrl-CS"/>
              </w:rPr>
              <w:t>Pathophysiological basis of functional tests in liver examination (evaluation of bilirubin metabolism, the liver's role in protein, fat, and carbohydrate metabolism, assessment of liver enzymes in serum, evaluation of the liver's detoxification function, and assessment of liver blood flow)</w:t>
            </w:r>
          </w:p>
          <w:p w14:paraId="25450237" w14:textId="77777777" w:rsidR="003C2D08" w:rsidRPr="003C2D08" w:rsidRDefault="003C2D08" w:rsidP="003C2D08">
            <w:pPr>
              <w:pStyle w:val="ListParagraph"/>
              <w:numPr>
                <w:ilvl w:val="0"/>
                <w:numId w:val="5"/>
              </w:numPr>
              <w:jc w:val="both"/>
              <w:rPr>
                <w:rFonts w:ascii="Arial Narrow" w:hAnsi="Arial Narrow" w:cs="Times New Roman"/>
                <w:sz w:val="20"/>
                <w:szCs w:val="20"/>
                <w:lang w:val="sr-Latn-CS"/>
              </w:rPr>
            </w:pPr>
            <w:r w:rsidRPr="003C2D08">
              <w:rPr>
                <w:rFonts w:ascii="Arial Narrow" w:hAnsi="Arial Narrow"/>
                <w:sz w:val="20"/>
                <w:szCs w:val="20"/>
                <w:lang w:val="sr-Cyrl-CS"/>
              </w:rPr>
              <w:t>Pathophysiological basis of functional tests in the examination of the endocrine system (functional assessment of endocrine glands and interpretation of results</w:t>
            </w:r>
          </w:p>
          <w:p w14:paraId="028D9FDA" w14:textId="0A21ED4E" w:rsidR="004C7263" w:rsidRPr="003C2D08" w:rsidRDefault="003C2D08" w:rsidP="003C2D08">
            <w:pPr>
              <w:pStyle w:val="ListParagraph"/>
              <w:numPr>
                <w:ilvl w:val="0"/>
                <w:numId w:val="5"/>
              </w:numPr>
              <w:jc w:val="both"/>
              <w:rPr>
                <w:rFonts w:ascii="Arial Narrow" w:hAnsi="Arial Narrow"/>
                <w:sz w:val="20"/>
                <w:szCs w:val="20"/>
              </w:rPr>
            </w:pPr>
            <w:r w:rsidRPr="003C2D08">
              <w:rPr>
                <w:rFonts w:ascii="Arial Narrow" w:hAnsi="Arial Narrow"/>
                <w:sz w:val="20"/>
                <w:szCs w:val="20"/>
                <w:lang w:val="sr-Cyrl-CS"/>
              </w:rPr>
              <w:t>Pathophysiological basis of functional tests in the examination of the urinary system (disorders of diuresis and saluresis, proteinuria, analysis of pathological sediment, clearance tests in the evaluation of urinary system function, and interpretation of results)</w:t>
            </w:r>
          </w:p>
        </w:tc>
      </w:tr>
      <w:tr w:rsidR="00FE2033" w:rsidRPr="00FE2033" w14:paraId="773D87C1" w14:textId="77777777" w:rsidTr="00FE2033">
        <w:tc>
          <w:tcPr>
            <w:tcW w:w="9607"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35E921" w14:textId="530BC05C" w:rsidR="00FE2033" w:rsidRPr="00FE2033" w:rsidRDefault="003C2D08">
            <w:pPr>
              <w:jc w:val="center"/>
              <w:rPr>
                <w:rFonts w:ascii="Arial Narrow" w:hAnsi="Arial Narrow" w:cs="Times New Roman"/>
                <w:b/>
                <w:sz w:val="20"/>
                <w:szCs w:val="20"/>
                <w:lang w:val="sr-Cyrl-BA"/>
              </w:rPr>
            </w:pPr>
            <w:r w:rsidRPr="003D4025">
              <w:rPr>
                <w:rFonts w:ascii="Arial Narrow" w:hAnsi="Arial Narrow" w:cs="Times New Roman"/>
                <w:b/>
                <w:sz w:val="20"/>
                <w:szCs w:val="20"/>
                <w:lang w:val="en-US"/>
              </w:rPr>
              <w:lastRenderedPageBreak/>
              <w:t>Compulsory literature</w:t>
            </w:r>
          </w:p>
        </w:tc>
      </w:tr>
      <w:tr w:rsidR="003C2D08" w:rsidRPr="00FE2033" w14:paraId="6E72D261" w14:textId="77777777" w:rsidTr="00FE2033">
        <w:tc>
          <w:tcPr>
            <w:tcW w:w="251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8DDF1E" w14:textId="702DF38F" w:rsidR="003C2D08" w:rsidRPr="00FE2033" w:rsidRDefault="003C2D08" w:rsidP="003C2D08">
            <w:pPr>
              <w:jc w:val="center"/>
              <w:rPr>
                <w:rFonts w:ascii="Arial Narrow" w:hAnsi="Arial Narrow" w:cs="Times New Roman"/>
                <w:b/>
                <w:sz w:val="20"/>
                <w:szCs w:val="20"/>
                <w:lang w:val="sr-Cyrl-BA"/>
              </w:rPr>
            </w:pPr>
            <w:r w:rsidRPr="003D4025">
              <w:rPr>
                <w:rFonts w:ascii="Arial Narrow" w:hAnsi="Arial Narrow" w:cs="Times New Roman"/>
                <w:b/>
                <w:sz w:val="20"/>
                <w:szCs w:val="20"/>
                <w:lang w:val="en-US"/>
              </w:rPr>
              <w:t>Aut</w:t>
            </w:r>
            <w:r>
              <w:rPr>
                <w:rFonts w:ascii="Arial Narrow" w:hAnsi="Arial Narrow" w:cs="Times New Roman"/>
                <w:b/>
                <w:sz w:val="20"/>
                <w:szCs w:val="20"/>
                <w:lang w:val="en-US"/>
              </w:rPr>
              <w:t>h</w:t>
            </w:r>
            <w:r w:rsidRPr="003D4025">
              <w:rPr>
                <w:rFonts w:ascii="Arial Narrow" w:hAnsi="Arial Narrow" w:cs="Times New Roman"/>
                <w:b/>
                <w:sz w:val="20"/>
                <w:szCs w:val="20"/>
                <w:lang w:val="en-US"/>
              </w:rPr>
              <w:t>or/s</w:t>
            </w:r>
          </w:p>
        </w:tc>
        <w:tc>
          <w:tcPr>
            <w:tcW w:w="425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B539DE" w14:textId="5C80D7A9" w:rsidR="003C2D08" w:rsidRPr="00FE2033" w:rsidRDefault="003C2D08" w:rsidP="003C2D08">
            <w:pPr>
              <w:jc w:val="center"/>
              <w:rPr>
                <w:rFonts w:ascii="Arial Narrow" w:hAnsi="Arial Narrow" w:cs="Times New Roman"/>
                <w:b/>
                <w:sz w:val="20"/>
                <w:szCs w:val="20"/>
                <w:lang w:val="sr-Cyrl-BA"/>
              </w:rPr>
            </w:pPr>
            <w:r>
              <w:rPr>
                <w:rFonts w:ascii="Arial Narrow" w:hAnsi="Arial Narrow" w:cs="Times New Roman"/>
                <w:b/>
                <w:sz w:val="20"/>
                <w:szCs w:val="20"/>
                <w:lang w:val="en-US"/>
              </w:rPr>
              <w:t>Publication title/Publisher</w:t>
            </w:r>
          </w:p>
        </w:tc>
        <w:tc>
          <w:tcPr>
            <w:tcW w:w="8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79EDCA" w14:textId="4D774118" w:rsidR="003C2D08" w:rsidRPr="00FE2033" w:rsidRDefault="003C2D08" w:rsidP="003C2D08">
            <w:pPr>
              <w:jc w:val="center"/>
              <w:rPr>
                <w:rFonts w:ascii="Arial Narrow" w:hAnsi="Arial Narrow" w:cs="Times New Roman"/>
                <w:b/>
                <w:sz w:val="20"/>
                <w:szCs w:val="20"/>
                <w:lang w:val="sr-Cyrl-BA"/>
              </w:rPr>
            </w:pPr>
            <w:r>
              <w:rPr>
                <w:rFonts w:ascii="Arial Narrow" w:hAnsi="Arial Narrow" w:cs="Times New Roman"/>
                <w:b/>
                <w:sz w:val="20"/>
                <w:szCs w:val="20"/>
                <w:lang w:val="en-US"/>
              </w:rPr>
              <w:t>Year</w:t>
            </w:r>
          </w:p>
        </w:tc>
        <w:tc>
          <w:tcPr>
            <w:tcW w:w="19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A426D8" w14:textId="3FF9B7DA" w:rsidR="003C2D08" w:rsidRPr="00FE2033" w:rsidRDefault="003C2D08" w:rsidP="003C2D08">
            <w:pPr>
              <w:jc w:val="center"/>
              <w:rPr>
                <w:rFonts w:ascii="Arial Narrow" w:hAnsi="Arial Narrow" w:cs="Times New Roman"/>
                <w:b/>
                <w:sz w:val="20"/>
                <w:szCs w:val="20"/>
                <w:lang w:val="sr-Cyrl-BA"/>
              </w:rPr>
            </w:pPr>
            <w:r>
              <w:rPr>
                <w:rFonts w:ascii="Arial Narrow" w:hAnsi="Arial Narrow" w:cs="Times New Roman"/>
                <w:b/>
                <w:sz w:val="20"/>
                <w:szCs w:val="20"/>
                <w:lang w:val="en-US"/>
              </w:rPr>
              <w:t>Pages (from-to)</w:t>
            </w:r>
          </w:p>
        </w:tc>
      </w:tr>
      <w:tr w:rsidR="00FE2033" w:rsidRPr="00FE2033" w14:paraId="66DDE03A" w14:textId="77777777" w:rsidTr="00FE2033">
        <w:tc>
          <w:tcPr>
            <w:tcW w:w="2512" w:type="dxa"/>
            <w:gridSpan w:val="4"/>
            <w:tcBorders>
              <w:top w:val="single" w:sz="4" w:space="0" w:color="auto"/>
              <w:left w:val="single" w:sz="4" w:space="0" w:color="auto"/>
              <w:bottom w:val="single" w:sz="4" w:space="0" w:color="auto"/>
              <w:right w:val="single" w:sz="4" w:space="0" w:color="auto"/>
            </w:tcBorders>
            <w:vAlign w:val="center"/>
            <w:hideMark/>
          </w:tcPr>
          <w:p w14:paraId="45FDCFFF" w14:textId="28AA58AF" w:rsidR="00FE2033" w:rsidRPr="00FE2033" w:rsidRDefault="003C2D08">
            <w:pPr>
              <w:rPr>
                <w:rFonts w:ascii="Arial Narrow" w:hAnsi="Arial Narrow" w:cs="Times New Roman"/>
                <w:sz w:val="20"/>
                <w:szCs w:val="20"/>
                <w:lang w:val="sr-Latn-CS"/>
              </w:rPr>
            </w:pPr>
            <w:r w:rsidRPr="003C2D08">
              <w:rPr>
                <w:rFonts w:ascii="Arial Narrow" w:hAnsi="Arial Narrow"/>
                <w:sz w:val="20"/>
                <w:szCs w:val="20"/>
                <w:lang w:val="ru-RU"/>
              </w:rPr>
              <w:lastRenderedPageBreak/>
              <w:t>Budakov P, Eri Ž.</w:t>
            </w:r>
          </w:p>
        </w:tc>
        <w:tc>
          <w:tcPr>
            <w:tcW w:w="4256" w:type="dxa"/>
            <w:gridSpan w:val="9"/>
            <w:tcBorders>
              <w:top w:val="single" w:sz="4" w:space="0" w:color="auto"/>
              <w:left w:val="single" w:sz="4" w:space="0" w:color="auto"/>
              <w:bottom w:val="single" w:sz="4" w:space="0" w:color="auto"/>
              <w:right w:val="single" w:sz="4" w:space="0" w:color="auto"/>
            </w:tcBorders>
            <w:vAlign w:val="center"/>
            <w:hideMark/>
          </w:tcPr>
          <w:p w14:paraId="352144AD" w14:textId="7C414A72" w:rsidR="00FE2033" w:rsidRPr="00FE2033" w:rsidRDefault="003C2D08" w:rsidP="003C2D08">
            <w:pPr>
              <w:widowControl w:val="0"/>
              <w:autoSpaceDE w:val="0"/>
              <w:autoSpaceDN w:val="0"/>
              <w:adjustRightInd w:val="0"/>
              <w:rPr>
                <w:rFonts w:ascii="Arial Narrow" w:hAnsi="Arial Narrow" w:cs="Times New Roman"/>
                <w:sz w:val="20"/>
                <w:szCs w:val="20"/>
                <w:lang w:val="sr-Latn-CS"/>
              </w:rPr>
            </w:pPr>
            <w:r>
              <w:rPr>
                <w:rFonts w:ascii="Arial Narrow" w:hAnsi="Arial Narrow"/>
                <w:sz w:val="20"/>
                <w:szCs w:val="20"/>
                <w:lang w:val="sr-Latn-CS"/>
              </w:rPr>
              <w:t>Pathology</w:t>
            </w:r>
            <w:r w:rsidR="00FE2033" w:rsidRPr="00FE2033">
              <w:rPr>
                <w:rFonts w:ascii="Arial Narrow" w:hAnsi="Arial Narrow"/>
                <w:sz w:val="20"/>
                <w:szCs w:val="20"/>
                <w:lang w:val="sr-Cyrl-CS"/>
              </w:rPr>
              <w:t xml:space="preserve">, </w:t>
            </w:r>
            <w:r>
              <w:rPr>
                <w:rFonts w:ascii="Arial Narrow" w:hAnsi="Arial Narrow"/>
                <w:sz w:val="20"/>
                <w:szCs w:val="20"/>
                <w:lang w:val="en-US"/>
              </w:rPr>
              <w:t>Novi Sad</w:t>
            </w:r>
            <w:r w:rsidR="00FE2033" w:rsidRPr="00FE2033">
              <w:rPr>
                <w:rFonts w:ascii="Arial Narrow" w:hAnsi="Arial Narrow"/>
                <w:sz w:val="20"/>
                <w:szCs w:val="20"/>
                <w:lang w:val="sr-Latn-CS"/>
              </w:rPr>
              <w:t xml:space="preserve">: </w:t>
            </w:r>
            <w:r>
              <w:rPr>
                <w:rFonts w:ascii="Arial Narrow" w:hAnsi="Arial Narrow"/>
                <w:sz w:val="20"/>
                <w:szCs w:val="20"/>
                <w:lang w:val="sr-Latn-CS"/>
              </w:rPr>
              <w:t>Faculty of Medicine</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58546EEC" w14:textId="77777777" w:rsidR="00FE2033" w:rsidRPr="00FE2033" w:rsidRDefault="00FE2033">
            <w:pPr>
              <w:rPr>
                <w:rFonts w:ascii="Arial Narrow" w:hAnsi="Arial Narrow" w:cs="Times New Roman"/>
                <w:sz w:val="20"/>
                <w:szCs w:val="20"/>
                <w:lang w:val="sr-Latn-CS"/>
              </w:rPr>
            </w:pPr>
            <w:r w:rsidRPr="00FE2033">
              <w:rPr>
                <w:rFonts w:ascii="Arial Narrow" w:hAnsi="Arial Narrow" w:cs="Times New Roman"/>
                <w:sz w:val="20"/>
                <w:szCs w:val="20"/>
                <w:lang w:val="sr-Latn-CS"/>
              </w:rPr>
              <w:t>2012</w:t>
            </w:r>
          </w:p>
        </w:tc>
        <w:tc>
          <w:tcPr>
            <w:tcW w:w="1989" w:type="dxa"/>
            <w:gridSpan w:val="3"/>
            <w:tcBorders>
              <w:top w:val="single" w:sz="4" w:space="0" w:color="auto"/>
              <w:left w:val="single" w:sz="4" w:space="0" w:color="auto"/>
              <w:bottom w:val="single" w:sz="4" w:space="0" w:color="auto"/>
              <w:right w:val="single" w:sz="4" w:space="0" w:color="auto"/>
            </w:tcBorders>
            <w:vAlign w:val="center"/>
          </w:tcPr>
          <w:p w14:paraId="3A3037EA" w14:textId="77777777" w:rsidR="00FE2033" w:rsidRPr="00FE2033" w:rsidRDefault="00FE2033">
            <w:pPr>
              <w:rPr>
                <w:rFonts w:ascii="Arial Narrow" w:hAnsi="Arial Narrow" w:cs="Times New Roman"/>
                <w:sz w:val="20"/>
                <w:szCs w:val="20"/>
                <w:lang w:val="sr-Cyrl-BA"/>
              </w:rPr>
            </w:pPr>
          </w:p>
        </w:tc>
      </w:tr>
      <w:tr w:rsidR="00FE2033" w:rsidRPr="00FE2033" w14:paraId="2A1D80EB" w14:textId="77777777" w:rsidTr="00FE2033">
        <w:tc>
          <w:tcPr>
            <w:tcW w:w="2512" w:type="dxa"/>
            <w:gridSpan w:val="4"/>
            <w:tcBorders>
              <w:top w:val="single" w:sz="4" w:space="0" w:color="auto"/>
              <w:left w:val="single" w:sz="4" w:space="0" w:color="auto"/>
              <w:bottom w:val="single" w:sz="4" w:space="0" w:color="auto"/>
              <w:right w:val="single" w:sz="4" w:space="0" w:color="auto"/>
            </w:tcBorders>
            <w:vAlign w:val="center"/>
            <w:hideMark/>
          </w:tcPr>
          <w:p w14:paraId="68EFF133" w14:textId="78AF9E24" w:rsidR="00FE2033" w:rsidRPr="00FE2033" w:rsidRDefault="003C2D08">
            <w:pPr>
              <w:rPr>
                <w:rFonts w:ascii="Arial Narrow" w:hAnsi="Arial Narrow"/>
                <w:sz w:val="20"/>
                <w:szCs w:val="20"/>
              </w:rPr>
            </w:pPr>
            <w:r w:rsidRPr="003C2D08">
              <w:rPr>
                <w:rFonts w:ascii="Arial Narrow" w:hAnsi="Arial Narrow"/>
                <w:sz w:val="20"/>
                <w:szCs w:val="20"/>
                <w:lang w:val="ru-RU"/>
              </w:rPr>
              <w:t>Gajanin R, Klem I.</w:t>
            </w:r>
          </w:p>
        </w:tc>
        <w:tc>
          <w:tcPr>
            <w:tcW w:w="4256" w:type="dxa"/>
            <w:gridSpan w:val="9"/>
            <w:tcBorders>
              <w:top w:val="single" w:sz="4" w:space="0" w:color="auto"/>
              <w:left w:val="single" w:sz="4" w:space="0" w:color="auto"/>
              <w:bottom w:val="single" w:sz="4" w:space="0" w:color="auto"/>
              <w:right w:val="single" w:sz="4" w:space="0" w:color="auto"/>
            </w:tcBorders>
            <w:vAlign w:val="center"/>
            <w:hideMark/>
          </w:tcPr>
          <w:p w14:paraId="58053374" w14:textId="4EBD9C36" w:rsidR="00FE2033" w:rsidRPr="00FE2033" w:rsidRDefault="003C2D08" w:rsidP="003C2D08">
            <w:pPr>
              <w:rPr>
                <w:rFonts w:ascii="Arial Narrow" w:hAnsi="Arial Narrow"/>
                <w:sz w:val="20"/>
                <w:szCs w:val="20"/>
                <w:lang w:val="sr-Latn-CS"/>
              </w:rPr>
            </w:pPr>
            <w:r w:rsidRPr="003C2D08">
              <w:rPr>
                <w:rFonts w:ascii="Arial Narrow" w:hAnsi="Arial Narrow"/>
                <w:sz w:val="20"/>
                <w:szCs w:val="20"/>
                <w:lang w:val="ru-RU"/>
              </w:rPr>
              <w:t>Manual for Pathohistological Exercises</w:t>
            </w:r>
            <w:r>
              <w:rPr>
                <w:rFonts w:ascii="Arial Narrow" w:hAnsi="Arial Narrow"/>
                <w:sz w:val="20"/>
                <w:szCs w:val="20"/>
                <w:lang w:val="en-US"/>
              </w:rPr>
              <w:t xml:space="preserve"> </w:t>
            </w:r>
            <w:proofErr w:type="spellStart"/>
            <w:r>
              <w:rPr>
                <w:rFonts w:ascii="Arial Narrow" w:hAnsi="Arial Narrow"/>
                <w:sz w:val="20"/>
                <w:szCs w:val="20"/>
                <w:lang w:val="en-US"/>
              </w:rPr>
              <w:t>Banja</w:t>
            </w:r>
            <w:proofErr w:type="spellEnd"/>
            <w:r>
              <w:rPr>
                <w:rFonts w:ascii="Arial Narrow" w:hAnsi="Arial Narrow"/>
                <w:sz w:val="20"/>
                <w:szCs w:val="20"/>
                <w:lang w:val="en-US"/>
              </w:rPr>
              <w:t xml:space="preserve"> Luka, Faculty of Medicine</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5A93C1A1" w14:textId="77777777" w:rsidR="00FE2033" w:rsidRPr="00FE2033" w:rsidRDefault="00FE2033">
            <w:pPr>
              <w:rPr>
                <w:rFonts w:ascii="Arial Narrow" w:hAnsi="Arial Narrow" w:cs="Times New Roman"/>
                <w:sz w:val="20"/>
                <w:szCs w:val="20"/>
                <w:lang w:val="sr-Latn-CS"/>
              </w:rPr>
            </w:pPr>
            <w:r w:rsidRPr="00FE2033">
              <w:rPr>
                <w:rFonts w:ascii="Arial Narrow" w:hAnsi="Arial Narrow" w:cs="Times New Roman"/>
                <w:sz w:val="20"/>
                <w:szCs w:val="20"/>
                <w:lang w:val="sr-Latn-CS"/>
              </w:rPr>
              <w:t>2012</w:t>
            </w:r>
          </w:p>
        </w:tc>
        <w:tc>
          <w:tcPr>
            <w:tcW w:w="1989" w:type="dxa"/>
            <w:gridSpan w:val="3"/>
            <w:tcBorders>
              <w:top w:val="single" w:sz="4" w:space="0" w:color="auto"/>
              <w:left w:val="single" w:sz="4" w:space="0" w:color="auto"/>
              <w:bottom w:val="single" w:sz="4" w:space="0" w:color="auto"/>
              <w:right w:val="single" w:sz="4" w:space="0" w:color="auto"/>
            </w:tcBorders>
            <w:vAlign w:val="center"/>
          </w:tcPr>
          <w:p w14:paraId="71782B2E" w14:textId="77777777" w:rsidR="00FE2033" w:rsidRPr="00FE2033" w:rsidRDefault="00FE2033">
            <w:pPr>
              <w:rPr>
                <w:rFonts w:ascii="Arial Narrow" w:hAnsi="Arial Narrow" w:cs="Times New Roman"/>
                <w:sz w:val="20"/>
                <w:szCs w:val="20"/>
                <w:lang w:val="sr-Cyrl-BA"/>
              </w:rPr>
            </w:pPr>
          </w:p>
        </w:tc>
      </w:tr>
      <w:tr w:rsidR="00FE2033" w:rsidRPr="00FE2033" w14:paraId="51442F9E" w14:textId="77777777" w:rsidTr="00FE2033">
        <w:tc>
          <w:tcPr>
            <w:tcW w:w="2512" w:type="dxa"/>
            <w:gridSpan w:val="4"/>
            <w:tcBorders>
              <w:top w:val="single" w:sz="4" w:space="0" w:color="auto"/>
              <w:left w:val="single" w:sz="4" w:space="0" w:color="auto"/>
              <w:bottom w:val="single" w:sz="4" w:space="0" w:color="auto"/>
              <w:right w:val="single" w:sz="4" w:space="0" w:color="auto"/>
            </w:tcBorders>
            <w:vAlign w:val="center"/>
            <w:hideMark/>
          </w:tcPr>
          <w:p w14:paraId="48E77EED" w14:textId="6B4DEDDE" w:rsidR="00FE2033" w:rsidRPr="00FE2033" w:rsidRDefault="003C2D08">
            <w:pPr>
              <w:rPr>
                <w:rFonts w:ascii="Arial Narrow" w:hAnsi="Arial Narrow"/>
                <w:sz w:val="20"/>
                <w:szCs w:val="20"/>
                <w:lang w:val="ru-RU"/>
              </w:rPr>
            </w:pPr>
            <w:r w:rsidRPr="003C2D08">
              <w:rPr>
                <w:rFonts w:ascii="Arial Narrow" w:hAnsi="Arial Narrow"/>
                <w:sz w:val="20"/>
                <w:szCs w:val="20"/>
                <w:lang w:val="ru-RU"/>
              </w:rPr>
              <w:t>Mitić N, Radić I, Milićević N.</w:t>
            </w:r>
          </w:p>
        </w:tc>
        <w:tc>
          <w:tcPr>
            <w:tcW w:w="4256" w:type="dxa"/>
            <w:gridSpan w:val="9"/>
            <w:tcBorders>
              <w:top w:val="single" w:sz="4" w:space="0" w:color="auto"/>
              <w:left w:val="single" w:sz="4" w:space="0" w:color="auto"/>
              <w:bottom w:val="single" w:sz="4" w:space="0" w:color="auto"/>
              <w:right w:val="single" w:sz="4" w:space="0" w:color="auto"/>
            </w:tcBorders>
            <w:vAlign w:val="center"/>
            <w:hideMark/>
          </w:tcPr>
          <w:p w14:paraId="73FD35D7" w14:textId="05344029" w:rsidR="00FE2033" w:rsidRPr="00FE2033" w:rsidRDefault="003C2D08">
            <w:pPr>
              <w:rPr>
                <w:rFonts w:ascii="Arial Narrow" w:hAnsi="Arial Narrow"/>
                <w:sz w:val="20"/>
                <w:szCs w:val="20"/>
                <w:lang w:val="ru-RU"/>
              </w:rPr>
            </w:pPr>
            <w:r w:rsidRPr="003C2D08">
              <w:rPr>
                <w:rFonts w:ascii="Arial Narrow" w:hAnsi="Arial Narrow"/>
                <w:sz w:val="20"/>
                <w:szCs w:val="20"/>
                <w:lang w:val="ru-RU"/>
              </w:rPr>
              <w:t>" Practicum of Pathological Physiology</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540780F3" w14:textId="77777777" w:rsidR="00FE2033" w:rsidRPr="00FE2033" w:rsidRDefault="00FE2033">
            <w:pPr>
              <w:rPr>
                <w:rFonts w:ascii="Arial Narrow" w:hAnsi="Arial Narrow" w:cs="Times New Roman"/>
                <w:sz w:val="20"/>
                <w:szCs w:val="20"/>
                <w:lang w:val="sr-Cyrl-RS"/>
              </w:rPr>
            </w:pPr>
            <w:r w:rsidRPr="00FE2033">
              <w:rPr>
                <w:rFonts w:ascii="Arial Narrow" w:hAnsi="Arial Narrow" w:cs="Times New Roman"/>
                <w:sz w:val="20"/>
                <w:szCs w:val="20"/>
                <w:lang w:val="sr-Cyrl-RS"/>
              </w:rPr>
              <w:t>2014.</w:t>
            </w:r>
          </w:p>
        </w:tc>
        <w:tc>
          <w:tcPr>
            <w:tcW w:w="1989" w:type="dxa"/>
            <w:gridSpan w:val="3"/>
            <w:tcBorders>
              <w:top w:val="single" w:sz="4" w:space="0" w:color="auto"/>
              <w:left w:val="single" w:sz="4" w:space="0" w:color="auto"/>
              <w:bottom w:val="single" w:sz="4" w:space="0" w:color="auto"/>
              <w:right w:val="single" w:sz="4" w:space="0" w:color="auto"/>
            </w:tcBorders>
            <w:vAlign w:val="center"/>
          </w:tcPr>
          <w:p w14:paraId="3EEAD041" w14:textId="77777777" w:rsidR="00FE2033" w:rsidRPr="00FE2033" w:rsidRDefault="00FE2033">
            <w:pPr>
              <w:rPr>
                <w:rFonts w:ascii="Arial Narrow" w:hAnsi="Arial Narrow" w:cs="Times New Roman"/>
                <w:sz w:val="20"/>
                <w:szCs w:val="20"/>
                <w:lang w:val="sr-Cyrl-BA"/>
              </w:rPr>
            </w:pPr>
          </w:p>
        </w:tc>
      </w:tr>
      <w:tr w:rsidR="00FE2033" w:rsidRPr="00FE2033" w14:paraId="1CFF4109" w14:textId="77777777" w:rsidTr="00FE2033">
        <w:tc>
          <w:tcPr>
            <w:tcW w:w="9607"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E3B0B7" w14:textId="56E906DA" w:rsidR="00FE2033" w:rsidRPr="00FE2033" w:rsidRDefault="003C2D08" w:rsidP="003C2D08">
            <w:pPr>
              <w:jc w:val="center"/>
              <w:rPr>
                <w:rFonts w:ascii="Arial Narrow" w:hAnsi="Arial Narrow" w:cs="Times New Roman"/>
                <w:b/>
                <w:sz w:val="20"/>
                <w:szCs w:val="20"/>
                <w:lang w:val="sr-Cyrl-BA"/>
              </w:rPr>
            </w:pPr>
            <w:r w:rsidRPr="003D4025">
              <w:rPr>
                <w:rFonts w:ascii="Arial Narrow" w:hAnsi="Arial Narrow" w:cs="Times New Roman"/>
                <w:b/>
                <w:sz w:val="20"/>
                <w:szCs w:val="20"/>
                <w:lang w:val="en-US"/>
              </w:rPr>
              <w:t>Additional literature</w:t>
            </w:r>
          </w:p>
        </w:tc>
      </w:tr>
      <w:tr w:rsidR="003C2D08" w:rsidRPr="00FE2033" w14:paraId="5060D68A" w14:textId="77777777" w:rsidTr="00FE2033">
        <w:tc>
          <w:tcPr>
            <w:tcW w:w="251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6EC6F9" w14:textId="5938386C" w:rsidR="003C2D08" w:rsidRPr="00FE2033" w:rsidRDefault="003C2D08" w:rsidP="003C2D08">
            <w:pPr>
              <w:jc w:val="center"/>
              <w:rPr>
                <w:rFonts w:ascii="Arial Narrow" w:hAnsi="Arial Narrow" w:cs="Times New Roman"/>
                <w:sz w:val="20"/>
                <w:szCs w:val="20"/>
                <w:lang w:val="sr-Cyrl-BA"/>
              </w:rPr>
            </w:pPr>
            <w:r w:rsidRPr="003D4025">
              <w:rPr>
                <w:rFonts w:ascii="Arial Narrow" w:hAnsi="Arial Narrow" w:cs="Times New Roman"/>
                <w:b/>
                <w:sz w:val="20"/>
                <w:szCs w:val="20"/>
                <w:lang w:val="en-US"/>
              </w:rPr>
              <w:t>Aut</w:t>
            </w:r>
            <w:r>
              <w:rPr>
                <w:rFonts w:ascii="Arial Narrow" w:hAnsi="Arial Narrow" w:cs="Times New Roman"/>
                <w:b/>
                <w:sz w:val="20"/>
                <w:szCs w:val="20"/>
                <w:lang w:val="en-US"/>
              </w:rPr>
              <w:t>h</w:t>
            </w:r>
            <w:r w:rsidRPr="003D4025">
              <w:rPr>
                <w:rFonts w:ascii="Arial Narrow" w:hAnsi="Arial Narrow" w:cs="Times New Roman"/>
                <w:b/>
                <w:sz w:val="20"/>
                <w:szCs w:val="20"/>
                <w:lang w:val="en-US"/>
              </w:rPr>
              <w:t>or/s</w:t>
            </w:r>
          </w:p>
        </w:tc>
        <w:tc>
          <w:tcPr>
            <w:tcW w:w="425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D3E39F" w14:textId="1DA6E276" w:rsidR="003C2D08" w:rsidRPr="00FE2033" w:rsidRDefault="003C2D08" w:rsidP="003C2D08">
            <w:pPr>
              <w:jc w:val="center"/>
              <w:rPr>
                <w:rFonts w:ascii="Arial Narrow" w:hAnsi="Arial Narrow" w:cs="Times New Roman"/>
                <w:b/>
                <w:sz w:val="20"/>
                <w:szCs w:val="20"/>
                <w:lang w:val="sr-Cyrl-BA"/>
              </w:rPr>
            </w:pPr>
            <w:r>
              <w:rPr>
                <w:rFonts w:ascii="Arial Narrow" w:hAnsi="Arial Narrow" w:cs="Times New Roman"/>
                <w:b/>
                <w:sz w:val="20"/>
                <w:szCs w:val="20"/>
                <w:lang w:val="en-US"/>
              </w:rPr>
              <w:t>Publication title/Publisher</w:t>
            </w:r>
          </w:p>
        </w:tc>
        <w:tc>
          <w:tcPr>
            <w:tcW w:w="8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D02833" w14:textId="1379E32B" w:rsidR="003C2D08" w:rsidRPr="00FE2033" w:rsidRDefault="003C2D08" w:rsidP="003C2D08">
            <w:pPr>
              <w:jc w:val="center"/>
              <w:rPr>
                <w:rFonts w:ascii="Arial Narrow" w:hAnsi="Arial Narrow" w:cs="Times New Roman"/>
                <w:b/>
                <w:sz w:val="20"/>
                <w:szCs w:val="20"/>
                <w:lang w:val="sr-Cyrl-BA"/>
              </w:rPr>
            </w:pPr>
            <w:r>
              <w:rPr>
                <w:rFonts w:ascii="Arial Narrow" w:hAnsi="Arial Narrow" w:cs="Times New Roman"/>
                <w:b/>
                <w:sz w:val="20"/>
                <w:szCs w:val="20"/>
                <w:lang w:val="en-US"/>
              </w:rPr>
              <w:t>Year</w:t>
            </w:r>
          </w:p>
        </w:tc>
        <w:tc>
          <w:tcPr>
            <w:tcW w:w="19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A2F369" w14:textId="6E73C9BE" w:rsidR="003C2D08" w:rsidRPr="00FE2033" w:rsidRDefault="003C2D08" w:rsidP="003C2D08">
            <w:pPr>
              <w:jc w:val="center"/>
              <w:rPr>
                <w:rFonts w:ascii="Arial Narrow" w:hAnsi="Arial Narrow" w:cs="Times New Roman"/>
                <w:b/>
                <w:sz w:val="20"/>
                <w:szCs w:val="20"/>
                <w:lang w:val="sr-Cyrl-BA"/>
              </w:rPr>
            </w:pPr>
            <w:r>
              <w:rPr>
                <w:rFonts w:ascii="Arial Narrow" w:hAnsi="Arial Narrow" w:cs="Times New Roman"/>
                <w:b/>
                <w:sz w:val="20"/>
                <w:szCs w:val="20"/>
                <w:lang w:val="en-US"/>
              </w:rPr>
              <w:t>Pages (from-to)</w:t>
            </w:r>
          </w:p>
        </w:tc>
      </w:tr>
      <w:tr w:rsidR="00FE2033" w:rsidRPr="00FE2033" w14:paraId="463F206C" w14:textId="77777777" w:rsidTr="00FE2033">
        <w:tc>
          <w:tcPr>
            <w:tcW w:w="2512" w:type="dxa"/>
            <w:gridSpan w:val="4"/>
            <w:tcBorders>
              <w:top w:val="single" w:sz="4" w:space="0" w:color="auto"/>
              <w:left w:val="single" w:sz="4" w:space="0" w:color="auto"/>
              <w:bottom w:val="single" w:sz="4" w:space="0" w:color="auto"/>
              <w:right w:val="single" w:sz="4" w:space="0" w:color="auto"/>
            </w:tcBorders>
            <w:vAlign w:val="center"/>
            <w:hideMark/>
          </w:tcPr>
          <w:p w14:paraId="2E134C58" w14:textId="764B631F" w:rsidR="00FE2033" w:rsidRPr="00FE2033" w:rsidRDefault="000C44A5">
            <w:pPr>
              <w:rPr>
                <w:rFonts w:ascii="Arial Narrow" w:hAnsi="Arial Narrow" w:cs="Times New Roman"/>
                <w:sz w:val="20"/>
                <w:szCs w:val="20"/>
                <w:lang w:val="sr-Cyrl-BA"/>
              </w:rPr>
            </w:pPr>
            <w:r w:rsidRPr="000C44A5">
              <w:rPr>
                <w:rFonts w:ascii="Arial Narrow" w:hAnsi="Arial Narrow"/>
                <w:sz w:val="20"/>
                <w:szCs w:val="20"/>
                <w:shd w:val="clear" w:color="auto" w:fill="FFFFFF"/>
                <w:lang w:val="ru-RU"/>
              </w:rPr>
              <w:t>Gajanin R, Tatić V, Budakov P. First Edition</w:t>
            </w:r>
          </w:p>
        </w:tc>
        <w:tc>
          <w:tcPr>
            <w:tcW w:w="4256" w:type="dxa"/>
            <w:gridSpan w:val="9"/>
            <w:tcBorders>
              <w:top w:val="single" w:sz="4" w:space="0" w:color="auto"/>
              <w:left w:val="single" w:sz="4" w:space="0" w:color="auto"/>
              <w:bottom w:val="single" w:sz="4" w:space="0" w:color="auto"/>
              <w:right w:val="single" w:sz="4" w:space="0" w:color="auto"/>
            </w:tcBorders>
            <w:vAlign w:val="center"/>
            <w:hideMark/>
          </w:tcPr>
          <w:p w14:paraId="35648823" w14:textId="295B8E1B" w:rsidR="00FE2033" w:rsidRPr="00FE2033" w:rsidRDefault="000C44A5" w:rsidP="000C44A5">
            <w:pPr>
              <w:rPr>
                <w:rFonts w:ascii="Arial Narrow" w:hAnsi="Arial Narrow" w:cs="Times New Roman"/>
                <w:sz w:val="20"/>
                <w:szCs w:val="20"/>
                <w:lang w:val="sr-Cyrl-BA"/>
              </w:rPr>
            </w:pPr>
            <w:r w:rsidRPr="000C44A5">
              <w:rPr>
                <w:rFonts w:ascii="Arial Narrow" w:hAnsi="Arial Narrow"/>
                <w:sz w:val="20"/>
                <w:szCs w:val="20"/>
                <w:shd w:val="clear" w:color="auto" w:fill="FFFFFF"/>
                <w:lang w:val="ru-RU"/>
              </w:rPr>
              <w:t xml:space="preserve">PATOLOGIJA ZA STUDENTE ZDRAVSTVENE NJEGE. Banja Luka: BLC grafički </w:t>
            </w:r>
            <w:proofErr w:type="spellStart"/>
            <w:r>
              <w:rPr>
                <w:rFonts w:ascii="Arial Narrow" w:hAnsi="Arial Narrow"/>
                <w:sz w:val="20"/>
                <w:szCs w:val="20"/>
                <w:shd w:val="clear" w:color="auto" w:fill="FFFFFF"/>
                <w:lang w:val="en-US"/>
              </w:rPr>
              <w:t>atelje</w:t>
            </w:r>
            <w:proofErr w:type="spellEnd"/>
            <w:r w:rsidRPr="000C44A5">
              <w:rPr>
                <w:rFonts w:ascii="Arial Narrow" w:hAnsi="Arial Narrow"/>
                <w:sz w:val="20"/>
                <w:szCs w:val="20"/>
                <w:shd w:val="clear" w:color="auto" w:fill="FFFFFF"/>
                <w:lang w:val="ru-RU"/>
              </w:rPr>
              <w:t xml:space="preserve"> za grafički dizajn i digitalnu štampu, 2010.</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6CC77B15" w14:textId="77777777" w:rsidR="00FE2033" w:rsidRPr="00FE2033" w:rsidRDefault="00FE2033">
            <w:pPr>
              <w:rPr>
                <w:rFonts w:ascii="Arial Narrow" w:hAnsi="Arial Narrow" w:cs="Times New Roman"/>
                <w:sz w:val="20"/>
                <w:szCs w:val="20"/>
                <w:lang w:val="sr-Latn-CS"/>
              </w:rPr>
            </w:pPr>
            <w:r w:rsidRPr="00FE2033">
              <w:rPr>
                <w:rFonts w:ascii="Arial Narrow" w:hAnsi="Arial Narrow" w:cs="Times New Roman"/>
                <w:sz w:val="20"/>
                <w:szCs w:val="20"/>
                <w:lang w:val="sr-Latn-CS"/>
              </w:rPr>
              <w:t>2010</w:t>
            </w:r>
          </w:p>
        </w:tc>
        <w:tc>
          <w:tcPr>
            <w:tcW w:w="1989" w:type="dxa"/>
            <w:gridSpan w:val="3"/>
            <w:tcBorders>
              <w:top w:val="single" w:sz="4" w:space="0" w:color="auto"/>
              <w:left w:val="single" w:sz="4" w:space="0" w:color="auto"/>
              <w:bottom w:val="single" w:sz="4" w:space="0" w:color="auto"/>
              <w:right w:val="single" w:sz="4" w:space="0" w:color="auto"/>
            </w:tcBorders>
            <w:vAlign w:val="center"/>
          </w:tcPr>
          <w:p w14:paraId="3BC9C2B3" w14:textId="77777777" w:rsidR="00FE2033" w:rsidRPr="00FE2033" w:rsidRDefault="00FE2033">
            <w:pPr>
              <w:rPr>
                <w:rFonts w:ascii="Arial Narrow" w:hAnsi="Arial Narrow" w:cs="Times New Roman"/>
                <w:sz w:val="20"/>
                <w:szCs w:val="20"/>
                <w:lang w:val="sr-Cyrl-BA"/>
              </w:rPr>
            </w:pPr>
          </w:p>
        </w:tc>
      </w:tr>
      <w:tr w:rsidR="00FE2033" w:rsidRPr="00FE2033" w14:paraId="2B2DE877" w14:textId="77777777" w:rsidTr="00FE2033">
        <w:tc>
          <w:tcPr>
            <w:tcW w:w="2512" w:type="dxa"/>
            <w:gridSpan w:val="4"/>
            <w:tcBorders>
              <w:top w:val="single" w:sz="4" w:space="0" w:color="auto"/>
              <w:left w:val="single" w:sz="4" w:space="0" w:color="auto"/>
              <w:bottom w:val="single" w:sz="4" w:space="0" w:color="auto"/>
              <w:right w:val="single" w:sz="4" w:space="0" w:color="auto"/>
            </w:tcBorders>
            <w:vAlign w:val="center"/>
          </w:tcPr>
          <w:p w14:paraId="7ECBAF70" w14:textId="77777777" w:rsidR="00FE2033" w:rsidRPr="00FE2033" w:rsidRDefault="00FE2033">
            <w:pPr>
              <w:rPr>
                <w:rFonts w:ascii="Arial Narrow" w:hAnsi="Arial Narrow" w:cs="Times New Roman"/>
                <w:sz w:val="20"/>
                <w:szCs w:val="20"/>
                <w:lang w:val="sr-Cyrl-BA"/>
              </w:rPr>
            </w:pPr>
          </w:p>
        </w:tc>
        <w:tc>
          <w:tcPr>
            <w:tcW w:w="4256" w:type="dxa"/>
            <w:gridSpan w:val="9"/>
            <w:tcBorders>
              <w:top w:val="single" w:sz="4" w:space="0" w:color="auto"/>
              <w:left w:val="single" w:sz="4" w:space="0" w:color="auto"/>
              <w:bottom w:val="single" w:sz="4" w:space="0" w:color="auto"/>
              <w:right w:val="single" w:sz="4" w:space="0" w:color="auto"/>
            </w:tcBorders>
            <w:vAlign w:val="center"/>
          </w:tcPr>
          <w:p w14:paraId="67166494" w14:textId="77777777" w:rsidR="00FE2033" w:rsidRPr="00FE2033" w:rsidRDefault="00FE2033">
            <w:pPr>
              <w:rPr>
                <w:rFonts w:ascii="Arial Narrow" w:hAnsi="Arial Narrow" w:cs="Times New Roman"/>
                <w:sz w:val="20"/>
                <w:szCs w:val="20"/>
                <w:lang w:val="sr-Cyrl-BA"/>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11D7C92" w14:textId="77777777" w:rsidR="00FE2033" w:rsidRPr="00FE2033" w:rsidRDefault="00FE2033">
            <w:pPr>
              <w:rPr>
                <w:rFonts w:ascii="Arial Narrow" w:hAnsi="Arial Narrow" w:cs="Times New Roman"/>
                <w:sz w:val="20"/>
                <w:szCs w:val="20"/>
                <w:lang w:val="sr-Cyrl-BA"/>
              </w:rPr>
            </w:pPr>
          </w:p>
        </w:tc>
        <w:tc>
          <w:tcPr>
            <w:tcW w:w="1989" w:type="dxa"/>
            <w:gridSpan w:val="3"/>
            <w:tcBorders>
              <w:top w:val="single" w:sz="4" w:space="0" w:color="auto"/>
              <w:left w:val="single" w:sz="4" w:space="0" w:color="auto"/>
              <w:bottom w:val="single" w:sz="4" w:space="0" w:color="auto"/>
              <w:right w:val="single" w:sz="4" w:space="0" w:color="auto"/>
            </w:tcBorders>
            <w:vAlign w:val="center"/>
          </w:tcPr>
          <w:p w14:paraId="4340E214" w14:textId="77777777" w:rsidR="00FE2033" w:rsidRPr="00FE2033" w:rsidRDefault="00FE2033">
            <w:pPr>
              <w:rPr>
                <w:rFonts w:ascii="Arial Narrow" w:hAnsi="Arial Narrow" w:cs="Times New Roman"/>
                <w:sz w:val="20"/>
                <w:szCs w:val="20"/>
                <w:lang w:val="sr-Cyrl-BA"/>
              </w:rPr>
            </w:pPr>
          </w:p>
        </w:tc>
      </w:tr>
      <w:tr w:rsidR="000C44A5" w:rsidRPr="00FE2033" w14:paraId="040EBC4A" w14:textId="77777777" w:rsidTr="00FE2033">
        <w:trPr>
          <w:trHeight w:val="83"/>
        </w:trPr>
        <w:tc>
          <w:tcPr>
            <w:tcW w:w="1668"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3BF6D9" w14:textId="3943DAA2" w:rsidR="000C44A5" w:rsidRPr="00FE2033" w:rsidRDefault="000C44A5" w:rsidP="000C44A5">
            <w:pPr>
              <w:rPr>
                <w:rFonts w:ascii="Arial Narrow" w:hAnsi="Arial Narrow" w:cs="Times New Roman"/>
                <w:b/>
                <w:sz w:val="20"/>
                <w:szCs w:val="20"/>
                <w:lang w:val="sr-Cyrl-BA"/>
              </w:rPr>
            </w:pPr>
            <w:r w:rsidRPr="003D4025">
              <w:rPr>
                <w:rFonts w:ascii="Arial Narrow" w:hAnsi="Arial Narrow" w:cs="Times New Roman"/>
                <w:b/>
                <w:sz w:val="20"/>
                <w:szCs w:val="20"/>
                <w:lang w:val="en-US"/>
              </w:rPr>
              <w:t>Student responsibilities, types of student assessment and grading</w:t>
            </w:r>
          </w:p>
        </w:tc>
        <w:tc>
          <w:tcPr>
            <w:tcW w:w="5100"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799F99" w14:textId="383493F7" w:rsidR="000C44A5" w:rsidRPr="00FE2033" w:rsidRDefault="000C44A5" w:rsidP="000C44A5">
            <w:pPr>
              <w:jc w:val="center"/>
              <w:rPr>
                <w:rFonts w:ascii="Arial Narrow" w:hAnsi="Arial Narrow" w:cs="Times New Roman"/>
                <w:b/>
                <w:sz w:val="20"/>
                <w:szCs w:val="20"/>
                <w:lang w:val="sr-Cyrl-BA"/>
              </w:rPr>
            </w:pPr>
            <w:r w:rsidRPr="003D4025">
              <w:rPr>
                <w:rFonts w:ascii="Arial Narrow" w:hAnsi="Arial Narrow" w:cs="Times New Roman"/>
                <w:b/>
                <w:sz w:val="20"/>
                <w:szCs w:val="20"/>
                <w:lang w:val="en-US"/>
              </w:rPr>
              <w:t>Grading policy</w:t>
            </w:r>
          </w:p>
        </w:tc>
        <w:tc>
          <w:tcPr>
            <w:tcW w:w="154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EC9655" w14:textId="0104D06A" w:rsidR="000C44A5" w:rsidRPr="00FE2033" w:rsidRDefault="000C44A5" w:rsidP="000C44A5">
            <w:pPr>
              <w:rPr>
                <w:rFonts w:ascii="Arial Narrow" w:hAnsi="Arial Narrow" w:cs="Times New Roman"/>
                <w:b/>
                <w:sz w:val="20"/>
                <w:szCs w:val="20"/>
                <w:lang w:val="sr-Cyrl-BA"/>
              </w:rPr>
            </w:pPr>
            <w:r w:rsidRPr="003D4025">
              <w:rPr>
                <w:rFonts w:ascii="Arial Narrow" w:hAnsi="Arial Narrow" w:cs="Times New Roman"/>
                <w:b/>
                <w:sz w:val="20"/>
                <w:szCs w:val="20"/>
                <w:lang w:val="en-US"/>
              </w:rPr>
              <w:t>Points</w:t>
            </w:r>
          </w:p>
        </w:tc>
        <w:tc>
          <w:tcPr>
            <w:tcW w:w="12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502E58" w14:textId="3D4C233F" w:rsidR="000C44A5" w:rsidRPr="00FE2033" w:rsidRDefault="000C44A5" w:rsidP="000C44A5">
            <w:pPr>
              <w:rPr>
                <w:rFonts w:ascii="Arial Narrow" w:hAnsi="Arial Narrow" w:cs="Times New Roman"/>
                <w:b/>
                <w:sz w:val="20"/>
                <w:szCs w:val="20"/>
                <w:lang w:val="sr-Cyrl-BA"/>
              </w:rPr>
            </w:pPr>
            <w:r w:rsidRPr="003D4025">
              <w:rPr>
                <w:rFonts w:ascii="Arial Narrow" w:hAnsi="Arial Narrow" w:cs="Times New Roman"/>
                <w:b/>
                <w:sz w:val="20"/>
                <w:szCs w:val="20"/>
                <w:lang w:val="en-US"/>
              </w:rPr>
              <w:t>Percentage</w:t>
            </w:r>
          </w:p>
        </w:tc>
      </w:tr>
      <w:tr w:rsidR="00FE2033" w:rsidRPr="00FE2033" w14:paraId="20EAF91E" w14:textId="77777777" w:rsidTr="004C7263">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445A1FF3" w14:textId="77777777" w:rsidR="00FE2033" w:rsidRPr="00FE2033" w:rsidRDefault="00FE2033">
            <w:pPr>
              <w:rPr>
                <w:rFonts w:ascii="Arial Narrow" w:hAnsi="Arial Narrow" w:cs="Times New Roman"/>
                <w:b/>
                <w:sz w:val="20"/>
                <w:szCs w:val="20"/>
                <w:lang w:val="sr-Cyrl-BA"/>
              </w:rPr>
            </w:pP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5088888A" w14:textId="24C0494B" w:rsidR="00FE2033" w:rsidRPr="00FE2033" w:rsidRDefault="000C44A5">
            <w:pPr>
              <w:rPr>
                <w:rFonts w:ascii="Arial Narrow" w:hAnsi="Arial Narrow" w:cs="Times New Roman"/>
                <w:sz w:val="20"/>
                <w:szCs w:val="20"/>
                <w:lang w:val="sr-Cyrl-BA"/>
              </w:rPr>
            </w:pPr>
            <w:r w:rsidRPr="003D4025">
              <w:rPr>
                <w:rFonts w:ascii="Arial Narrow" w:hAnsi="Arial Narrow" w:cs="Times New Roman"/>
                <w:sz w:val="20"/>
                <w:szCs w:val="20"/>
                <w:lang w:val="en-US"/>
              </w:rPr>
              <w:t>Pre-exam activities</w:t>
            </w:r>
          </w:p>
        </w:tc>
      </w:tr>
      <w:tr w:rsidR="000C44A5" w:rsidRPr="00FE2033" w14:paraId="22574701" w14:textId="77777777" w:rsidTr="004C7263">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7163A559" w14:textId="77777777" w:rsidR="000C44A5" w:rsidRPr="00FE2033" w:rsidRDefault="000C44A5" w:rsidP="000C44A5">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16CB430B" w14:textId="6D490AC8" w:rsidR="000C44A5" w:rsidRPr="00FE2033" w:rsidRDefault="000C44A5" w:rsidP="000C44A5">
            <w:pPr>
              <w:jc w:val="right"/>
              <w:rPr>
                <w:rFonts w:ascii="Arial Narrow" w:hAnsi="Arial Narrow" w:cs="Times New Roman"/>
                <w:sz w:val="20"/>
                <w:szCs w:val="20"/>
                <w:lang w:val="sr-Cyrl-BA"/>
              </w:rPr>
            </w:pPr>
            <w:r w:rsidRPr="003D4025">
              <w:rPr>
                <w:rFonts w:ascii="Arial Narrow" w:hAnsi="Arial Narrow" w:cs="Times New Roman"/>
                <w:sz w:val="20"/>
                <w:szCs w:val="20"/>
                <w:lang w:val="en-US"/>
              </w:rPr>
              <w:t>lecture/exercise attendance</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0ED7AC47" w14:textId="77777777" w:rsidR="000C44A5" w:rsidRPr="00FE2033" w:rsidRDefault="000C44A5" w:rsidP="000C44A5">
            <w:pPr>
              <w:rPr>
                <w:rFonts w:ascii="Arial Narrow" w:hAnsi="Arial Narrow" w:cs="Times New Roman"/>
                <w:sz w:val="20"/>
                <w:szCs w:val="20"/>
                <w:lang w:val="sr-Latn-CS"/>
              </w:rPr>
            </w:pPr>
            <w:r w:rsidRPr="00FE2033">
              <w:rPr>
                <w:rFonts w:ascii="Arial Narrow" w:hAnsi="Arial Narrow" w:cs="Times New Roman"/>
                <w:sz w:val="20"/>
                <w:szCs w:val="20"/>
                <w:lang w:val="sr-Latn-CS"/>
              </w:rPr>
              <w:t>5</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02F8EAE0" w14:textId="77777777" w:rsidR="000C44A5" w:rsidRPr="00FE2033" w:rsidRDefault="000C44A5" w:rsidP="000C44A5">
            <w:pPr>
              <w:rPr>
                <w:rFonts w:ascii="Arial Narrow" w:hAnsi="Arial Narrow" w:cs="Times New Roman"/>
                <w:sz w:val="20"/>
                <w:szCs w:val="20"/>
                <w:lang w:val="sr-Latn-CS"/>
              </w:rPr>
            </w:pPr>
            <w:r w:rsidRPr="00FE2033">
              <w:rPr>
                <w:rFonts w:ascii="Arial Narrow" w:hAnsi="Arial Narrow" w:cs="Times New Roman"/>
                <w:sz w:val="20"/>
                <w:szCs w:val="20"/>
                <w:lang w:val="sr-Latn-CS"/>
              </w:rPr>
              <w:t>5%</w:t>
            </w:r>
          </w:p>
        </w:tc>
      </w:tr>
      <w:tr w:rsidR="000C44A5" w:rsidRPr="00FE2033" w14:paraId="47AD58E3" w14:textId="77777777" w:rsidTr="004C7263">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094BAA9D" w14:textId="77777777" w:rsidR="000C44A5" w:rsidRPr="00FE2033" w:rsidRDefault="000C44A5" w:rsidP="000C44A5">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36DD0AD3" w14:textId="0BFE541E" w:rsidR="000C44A5" w:rsidRPr="00FE2033" w:rsidRDefault="000C44A5" w:rsidP="000C44A5">
            <w:pPr>
              <w:jc w:val="right"/>
              <w:rPr>
                <w:rFonts w:ascii="Arial Narrow" w:hAnsi="Arial Narrow" w:cs="Times New Roman"/>
                <w:sz w:val="20"/>
                <w:szCs w:val="20"/>
                <w:lang w:val="sr-Cyrl-BA"/>
              </w:rPr>
            </w:pPr>
            <w:r w:rsidRPr="003D4025">
              <w:rPr>
                <w:rFonts w:ascii="Arial Narrow" w:hAnsi="Arial Narrow" w:cs="Times New Roman"/>
                <w:sz w:val="20"/>
                <w:szCs w:val="20"/>
                <w:lang w:val="en-US"/>
              </w:rPr>
              <w:t>Seminar paper</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58F5068F" w14:textId="77777777" w:rsidR="000C44A5" w:rsidRPr="00FE2033" w:rsidRDefault="000C44A5" w:rsidP="000C44A5">
            <w:pPr>
              <w:rPr>
                <w:rFonts w:ascii="Arial Narrow" w:hAnsi="Arial Narrow" w:cs="Times New Roman"/>
                <w:sz w:val="20"/>
                <w:szCs w:val="20"/>
                <w:lang w:val="sr-Latn-CS"/>
              </w:rPr>
            </w:pPr>
            <w:r w:rsidRPr="00FE2033">
              <w:rPr>
                <w:rFonts w:ascii="Arial Narrow" w:hAnsi="Arial Narrow" w:cs="Times New Roman"/>
                <w:sz w:val="20"/>
                <w:szCs w:val="20"/>
                <w:lang w:val="sr-Latn-CS"/>
              </w:rPr>
              <w:t>25</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4B0987D8" w14:textId="77777777" w:rsidR="000C44A5" w:rsidRPr="00FE2033" w:rsidRDefault="000C44A5" w:rsidP="000C44A5">
            <w:pPr>
              <w:rPr>
                <w:rFonts w:ascii="Arial Narrow" w:hAnsi="Arial Narrow" w:cs="Times New Roman"/>
                <w:sz w:val="20"/>
                <w:szCs w:val="20"/>
                <w:lang w:val="sr-Latn-CS"/>
              </w:rPr>
            </w:pPr>
            <w:r w:rsidRPr="00FE2033">
              <w:rPr>
                <w:rFonts w:ascii="Arial Narrow" w:hAnsi="Arial Narrow" w:cs="Times New Roman"/>
                <w:sz w:val="20"/>
                <w:szCs w:val="20"/>
                <w:lang w:val="sr-Latn-CS"/>
              </w:rPr>
              <w:t>25%</w:t>
            </w:r>
          </w:p>
        </w:tc>
      </w:tr>
      <w:tr w:rsidR="00FE2033" w:rsidRPr="00FE2033" w14:paraId="37EE8E46" w14:textId="77777777" w:rsidTr="004C7263">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6037DA20" w14:textId="77777777" w:rsidR="00FE2033" w:rsidRPr="00FE2033" w:rsidRDefault="00FE2033">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59B7D969" w14:textId="588E71A4" w:rsidR="00FE2033" w:rsidRPr="000C44A5" w:rsidRDefault="000C44A5">
            <w:pPr>
              <w:jc w:val="right"/>
              <w:rPr>
                <w:rFonts w:ascii="Arial Narrow" w:hAnsi="Arial Narrow" w:cs="Times New Roman"/>
                <w:sz w:val="20"/>
                <w:szCs w:val="20"/>
                <w:lang w:val="en-US"/>
              </w:rPr>
            </w:pPr>
            <w:r>
              <w:rPr>
                <w:rFonts w:ascii="Arial Narrow" w:hAnsi="Arial Narrow" w:cs="Times New Roman"/>
                <w:sz w:val="20"/>
                <w:szCs w:val="20"/>
                <w:lang w:val="en-US"/>
              </w:rPr>
              <w:t>practical work</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7D1C7E89" w14:textId="77777777" w:rsidR="00FE2033" w:rsidRPr="00FE2033" w:rsidRDefault="00FE2033">
            <w:pPr>
              <w:rPr>
                <w:rFonts w:ascii="Arial Narrow" w:hAnsi="Arial Narrow" w:cs="Times New Roman"/>
                <w:sz w:val="20"/>
                <w:szCs w:val="20"/>
                <w:lang w:val="sr-Latn-CS"/>
              </w:rPr>
            </w:pPr>
            <w:r w:rsidRPr="00FE2033">
              <w:rPr>
                <w:rFonts w:ascii="Arial Narrow" w:hAnsi="Arial Narrow" w:cs="Times New Roman"/>
                <w:sz w:val="20"/>
                <w:szCs w:val="20"/>
                <w:lang w:val="sr-Latn-CS"/>
              </w:rPr>
              <w:t>20</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492F5577" w14:textId="77777777" w:rsidR="00FE2033" w:rsidRPr="00FE2033" w:rsidRDefault="00FE2033">
            <w:pPr>
              <w:rPr>
                <w:rFonts w:ascii="Arial Narrow" w:hAnsi="Arial Narrow" w:cs="Times New Roman"/>
                <w:sz w:val="20"/>
                <w:szCs w:val="20"/>
                <w:lang w:val="sr-Latn-CS"/>
              </w:rPr>
            </w:pPr>
            <w:r w:rsidRPr="00FE2033">
              <w:rPr>
                <w:rFonts w:ascii="Arial Narrow" w:hAnsi="Arial Narrow" w:cs="Times New Roman"/>
                <w:sz w:val="20"/>
                <w:szCs w:val="20"/>
                <w:lang w:val="sr-Latn-CS"/>
              </w:rPr>
              <w:t>20%</w:t>
            </w:r>
          </w:p>
        </w:tc>
      </w:tr>
      <w:tr w:rsidR="00FE2033" w:rsidRPr="00FE2033" w14:paraId="16129717" w14:textId="77777777" w:rsidTr="004C7263">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55D4D750" w14:textId="77777777" w:rsidR="00FE2033" w:rsidRPr="00FE2033" w:rsidRDefault="00FE2033">
            <w:pPr>
              <w:rPr>
                <w:rFonts w:ascii="Arial Narrow" w:hAnsi="Arial Narrow" w:cs="Times New Roman"/>
                <w:b/>
                <w:sz w:val="20"/>
                <w:szCs w:val="20"/>
                <w:lang w:val="sr-Cyrl-BA"/>
              </w:rPr>
            </w:pP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615507A1" w14:textId="472CB6BB" w:rsidR="00FE2033" w:rsidRPr="000C44A5" w:rsidRDefault="000C44A5">
            <w:pPr>
              <w:rPr>
                <w:rFonts w:ascii="Arial Narrow" w:hAnsi="Arial Narrow" w:cs="Times New Roman"/>
                <w:sz w:val="20"/>
                <w:szCs w:val="20"/>
                <w:lang w:val="en-US"/>
              </w:rPr>
            </w:pPr>
            <w:r>
              <w:rPr>
                <w:rFonts w:ascii="Arial Narrow" w:hAnsi="Arial Narrow" w:cs="Times New Roman"/>
                <w:sz w:val="20"/>
                <w:szCs w:val="20"/>
                <w:lang w:val="en-US"/>
              </w:rPr>
              <w:t>Final exam</w:t>
            </w:r>
          </w:p>
        </w:tc>
      </w:tr>
      <w:tr w:rsidR="00FE2033" w:rsidRPr="00FE2033" w14:paraId="602F0498" w14:textId="77777777" w:rsidTr="004C7263">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623AFA89" w14:textId="77777777" w:rsidR="00FE2033" w:rsidRPr="00FE2033" w:rsidRDefault="00FE2033">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0BAA47EB" w14:textId="5771CDF2" w:rsidR="00FE2033" w:rsidRPr="000C44A5" w:rsidRDefault="000C44A5">
            <w:pPr>
              <w:jc w:val="right"/>
              <w:rPr>
                <w:rFonts w:ascii="Arial Narrow" w:hAnsi="Arial Narrow" w:cs="Times New Roman"/>
                <w:sz w:val="20"/>
                <w:szCs w:val="20"/>
                <w:lang w:val="en-US"/>
              </w:rPr>
            </w:pPr>
            <w:r>
              <w:rPr>
                <w:rFonts w:ascii="Arial Narrow" w:hAnsi="Arial Narrow" w:cs="Times New Roman"/>
                <w:sz w:val="20"/>
                <w:szCs w:val="20"/>
                <w:lang w:val="en-US"/>
              </w:rPr>
              <w:t>Written and oral</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1E95B64C" w14:textId="77777777" w:rsidR="00FE2033" w:rsidRPr="00FE2033" w:rsidRDefault="00FE2033">
            <w:pPr>
              <w:rPr>
                <w:rFonts w:ascii="Arial Narrow" w:hAnsi="Arial Narrow" w:cs="Times New Roman"/>
                <w:sz w:val="20"/>
                <w:szCs w:val="20"/>
                <w:lang w:val="sr-Latn-CS"/>
              </w:rPr>
            </w:pPr>
            <w:r w:rsidRPr="00FE2033">
              <w:rPr>
                <w:rFonts w:ascii="Arial Narrow" w:hAnsi="Arial Narrow" w:cs="Times New Roman"/>
                <w:sz w:val="20"/>
                <w:szCs w:val="20"/>
                <w:lang w:val="sr-Latn-CS"/>
              </w:rPr>
              <w:t>50</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707F56BA" w14:textId="77777777" w:rsidR="00FE2033" w:rsidRPr="00FE2033" w:rsidRDefault="00FE2033">
            <w:pPr>
              <w:rPr>
                <w:rFonts w:ascii="Arial Narrow" w:hAnsi="Arial Narrow" w:cs="Times New Roman"/>
                <w:sz w:val="20"/>
                <w:szCs w:val="20"/>
                <w:lang w:val="sr-Latn-CS"/>
              </w:rPr>
            </w:pPr>
            <w:r w:rsidRPr="00FE2033">
              <w:rPr>
                <w:rFonts w:ascii="Arial Narrow" w:hAnsi="Arial Narrow" w:cs="Times New Roman"/>
                <w:sz w:val="20"/>
                <w:szCs w:val="20"/>
                <w:lang w:val="sr-Latn-CS"/>
              </w:rPr>
              <w:t>50%</w:t>
            </w:r>
          </w:p>
        </w:tc>
      </w:tr>
      <w:tr w:rsidR="00FE2033" w:rsidRPr="00FE2033" w14:paraId="05D7D410" w14:textId="77777777" w:rsidTr="004C7263">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06D03222" w14:textId="77777777" w:rsidR="00FE2033" w:rsidRPr="00FE2033" w:rsidRDefault="00FE2033">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7C1FFFF0" w14:textId="66023BC8" w:rsidR="00FE2033" w:rsidRPr="000C44A5" w:rsidRDefault="000C44A5">
            <w:pPr>
              <w:rPr>
                <w:rFonts w:ascii="Arial Narrow" w:hAnsi="Arial Narrow" w:cs="Times New Roman"/>
                <w:sz w:val="20"/>
                <w:szCs w:val="20"/>
                <w:lang w:val="en-US"/>
              </w:rPr>
            </w:pPr>
            <w:r>
              <w:rPr>
                <w:rFonts w:ascii="Arial Narrow" w:hAnsi="Arial Narrow" w:cs="Times New Roman"/>
                <w:sz w:val="20"/>
                <w:szCs w:val="20"/>
                <w:lang w:val="en-US"/>
              </w:rPr>
              <w:t>TOTAL</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72AAA63A" w14:textId="77777777" w:rsidR="00FE2033" w:rsidRPr="00FE2033" w:rsidRDefault="00FE2033">
            <w:pPr>
              <w:rPr>
                <w:rFonts w:ascii="Arial Narrow" w:hAnsi="Arial Narrow" w:cs="Times New Roman"/>
                <w:sz w:val="20"/>
                <w:szCs w:val="20"/>
                <w:lang w:val="sr-Cyrl-BA"/>
              </w:rPr>
            </w:pPr>
            <w:r w:rsidRPr="00FE2033">
              <w:rPr>
                <w:rFonts w:ascii="Arial Narrow" w:hAnsi="Arial Narrow" w:cs="Times New Roman"/>
                <w:sz w:val="20"/>
                <w:szCs w:val="20"/>
                <w:lang w:val="sr-Cyrl-BA"/>
              </w:rPr>
              <w:t>100</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17B7EBA5" w14:textId="77777777" w:rsidR="00FE2033" w:rsidRPr="00FE2033" w:rsidRDefault="00FE2033">
            <w:pPr>
              <w:rPr>
                <w:rFonts w:ascii="Arial Narrow" w:hAnsi="Arial Narrow" w:cs="Times New Roman"/>
                <w:sz w:val="20"/>
                <w:szCs w:val="20"/>
                <w:lang w:val="sr-Cyrl-BA"/>
              </w:rPr>
            </w:pPr>
            <w:r w:rsidRPr="00FE2033">
              <w:rPr>
                <w:rFonts w:ascii="Arial Narrow" w:hAnsi="Arial Narrow" w:cs="Times New Roman"/>
                <w:sz w:val="20"/>
                <w:szCs w:val="20"/>
                <w:lang w:val="sr-Cyrl-BA"/>
              </w:rPr>
              <w:t>100 %</w:t>
            </w:r>
          </w:p>
        </w:tc>
      </w:tr>
      <w:tr w:rsidR="00FE2033" w14:paraId="5BB0C65F" w14:textId="77777777" w:rsidTr="00FE2033">
        <w:trPr>
          <w:trHeight w:val="272"/>
        </w:trPr>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EF295A" w14:textId="69FD01AE" w:rsidR="00FE2033" w:rsidRPr="00FE2033" w:rsidRDefault="000C44A5">
            <w:pPr>
              <w:rPr>
                <w:rFonts w:ascii="Arial Narrow" w:hAnsi="Arial Narrow" w:cs="Times New Roman"/>
                <w:b/>
                <w:sz w:val="20"/>
                <w:szCs w:val="20"/>
                <w:lang w:val="sr-Cyrl-BA"/>
              </w:rPr>
            </w:pPr>
            <w:r w:rsidRPr="003D4025">
              <w:rPr>
                <w:rFonts w:ascii="Arial Narrow" w:hAnsi="Arial Narrow" w:cs="Times New Roman"/>
                <w:b/>
                <w:sz w:val="20"/>
                <w:szCs w:val="20"/>
                <w:lang w:val="en-US"/>
              </w:rPr>
              <w:t>Certification date</w:t>
            </w: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49123CBC" w14:textId="37A823C2" w:rsidR="00FE2033" w:rsidRPr="002D336B" w:rsidRDefault="002D336B">
            <w:pPr>
              <w:rPr>
                <w:rFonts w:ascii="Arial Narrow" w:hAnsi="Arial Narrow" w:cs="Times New Roman"/>
                <w:sz w:val="20"/>
                <w:szCs w:val="20"/>
                <w:lang w:val="en-US"/>
              </w:rPr>
            </w:pPr>
            <w:r>
              <w:rPr>
                <w:rFonts w:ascii="Arial Narrow" w:hAnsi="Arial Narrow" w:cs="Times New Roman"/>
                <w:sz w:val="20"/>
                <w:szCs w:val="20"/>
                <w:lang w:val="en-US"/>
              </w:rPr>
              <w:t>December 2024.</w:t>
            </w:r>
          </w:p>
        </w:tc>
      </w:tr>
    </w:tbl>
    <w:p w14:paraId="27B70EB1" w14:textId="77777777" w:rsidR="00FE2033" w:rsidRDefault="00FE2033" w:rsidP="00FE2033">
      <w:pPr>
        <w:rPr>
          <w:rFonts w:ascii="Arial Narrow" w:hAnsi="Arial Narrow" w:cs="Times New Roman"/>
          <w:sz w:val="18"/>
          <w:szCs w:val="20"/>
          <w:lang w:val="sr-Cyrl-BA"/>
        </w:rPr>
      </w:pPr>
    </w:p>
    <w:p w14:paraId="34BB7085" w14:textId="77777777" w:rsidR="00B36B65" w:rsidRPr="00FE2033" w:rsidRDefault="00B36B65" w:rsidP="00FE2033"/>
    <w:sectPr w:rsidR="00B36B65" w:rsidRPr="00FE2033"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40941" w14:textId="77777777" w:rsidR="003656C5" w:rsidRDefault="003656C5" w:rsidP="00662C2A">
      <w:pPr>
        <w:spacing w:after="0" w:line="240" w:lineRule="auto"/>
      </w:pPr>
      <w:r>
        <w:separator/>
      </w:r>
    </w:p>
  </w:endnote>
  <w:endnote w:type="continuationSeparator" w:id="0">
    <w:p w14:paraId="4B86B82F" w14:textId="77777777" w:rsidR="003656C5" w:rsidRDefault="003656C5"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DFE86" w14:textId="77777777" w:rsidR="00A05E6A" w:rsidRDefault="00A05E6A">
    <w:pPr>
      <w:pStyle w:val="Footer"/>
      <w:jc w:val="right"/>
    </w:pPr>
  </w:p>
  <w:p w14:paraId="7E4A25D4" w14:textId="77777777"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F37E0" w14:textId="77777777" w:rsidR="003656C5" w:rsidRDefault="003656C5" w:rsidP="00662C2A">
      <w:pPr>
        <w:spacing w:after="0" w:line="240" w:lineRule="auto"/>
      </w:pPr>
      <w:r>
        <w:separator/>
      </w:r>
    </w:p>
  </w:footnote>
  <w:footnote w:type="continuationSeparator" w:id="0">
    <w:p w14:paraId="7B7D76AF" w14:textId="77777777" w:rsidR="003656C5" w:rsidRDefault="003656C5" w:rsidP="00662C2A">
      <w:pPr>
        <w:spacing w:after="0" w:line="240" w:lineRule="auto"/>
      </w:pPr>
      <w:r>
        <w:continuationSeparator/>
      </w:r>
    </w:p>
  </w:footnote>
  <w:footnote w:id="1">
    <w:p w14:paraId="2209BFE4" w14:textId="77777777" w:rsidR="004C7263" w:rsidRDefault="004C7263" w:rsidP="00293914">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6B134D24" w14:textId="77777777" w:rsidR="004C7263" w:rsidRDefault="004C7263" w:rsidP="00293914">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14:paraId="5E834A93" w14:textId="77777777" w:rsidR="004C7263" w:rsidRDefault="004C7263" w:rsidP="00293914">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14:paraId="6DD0C3D7" w14:textId="77777777" w:rsidR="004C7263" w:rsidRDefault="004C7263" w:rsidP="00293914">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D4024"/>
    <w:multiLevelType w:val="hybridMultilevel"/>
    <w:tmpl w:val="DC2ABA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6CD0D66"/>
    <w:multiLevelType w:val="hybridMultilevel"/>
    <w:tmpl w:val="97FE5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1F1FB4"/>
    <w:multiLevelType w:val="hybridMultilevel"/>
    <w:tmpl w:val="D954F0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F863F21"/>
    <w:multiLevelType w:val="hybridMultilevel"/>
    <w:tmpl w:val="A08479F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0F448AA"/>
    <w:multiLevelType w:val="hybridMultilevel"/>
    <w:tmpl w:val="BDE69B00"/>
    <w:lvl w:ilvl="0" w:tplc="04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632E33BF"/>
    <w:multiLevelType w:val="multilevel"/>
    <w:tmpl w:val="D9983F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9070AF"/>
    <w:multiLevelType w:val="hybridMultilevel"/>
    <w:tmpl w:val="58D66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960969"/>
    <w:multiLevelType w:val="hybridMultilevel"/>
    <w:tmpl w:val="50A40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057788"/>
    <w:multiLevelType w:val="hybridMultilevel"/>
    <w:tmpl w:val="ED846B4E"/>
    <w:lvl w:ilvl="0" w:tplc="04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7"/>
  </w:num>
  <w:num w:numId="2">
    <w:abstractNumId w:val="6"/>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2"/>
  </w:num>
  <w:num w:numId="10">
    <w:abstractNumId w:val="8"/>
  </w:num>
  <w:num w:numId="11">
    <w:abstractNumId w:val="4"/>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35B4"/>
    <w:rsid w:val="000141CA"/>
    <w:rsid w:val="00045978"/>
    <w:rsid w:val="000524E9"/>
    <w:rsid w:val="00054194"/>
    <w:rsid w:val="00060A17"/>
    <w:rsid w:val="00073BE8"/>
    <w:rsid w:val="00076955"/>
    <w:rsid w:val="000C20EE"/>
    <w:rsid w:val="000C44A5"/>
    <w:rsid w:val="000C4C55"/>
    <w:rsid w:val="000D2304"/>
    <w:rsid w:val="000E6CA4"/>
    <w:rsid w:val="000F33AB"/>
    <w:rsid w:val="001274EB"/>
    <w:rsid w:val="00142472"/>
    <w:rsid w:val="0015229F"/>
    <w:rsid w:val="00163935"/>
    <w:rsid w:val="00191E6E"/>
    <w:rsid w:val="00197C18"/>
    <w:rsid w:val="001B6A8D"/>
    <w:rsid w:val="001D19B1"/>
    <w:rsid w:val="001E27BB"/>
    <w:rsid w:val="002218CA"/>
    <w:rsid w:val="00246DAF"/>
    <w:rsid w:val="00247E08"/>
    <w:rsid w:val="00260550"/>
    <w:rsid w:val="0026772A"/>
    <w:rsid w:val="002833F0"/>
    <w:rsid w:val="0029779A"/>
    <w:rsid w:val="002A5EFA"/>
    <w:rsid w:val="002A5F18"/>
    <w:rsid w:val="002A6A9B"/>
    <w:rsid w:val="002B0879"/>
    <w:rsid w:val="002B5622"/>
    <w:rsid w:val="002C797C"/>
    <w:rsid w:val="002D336B"/>
    <w:rsid w:val="002F40C2"/>
    <w:rsid w:val="00322925"/>
    <w:rsid w:val="00355B14"/>
    <w:rsid w:val="00364F7B"/>
    <w:rsid w:val="003656C5"/>
    <w:rsid w:val="0037103D"/>
    <w:rsid w:val="003848E7"/>
    <w:rsid w:val="00387001"/>
    <w:rsid w:val="003A46BE"/>
    <w:rsid w:val="003A52B9"/>
    <w:rsid w:val="003B01FA"/>
    <w:rsid w:val="003B1A86"/>
    <w:rsid w:val="003B5A99"/>
    <w:rsid w:val="003C2D08"/>
    <w:rsid w:val="003F0A2C"/>
    <w:rsid w:val="00405A21"/>
    <w:rsid w:val="00406369"/>
    <w:rsid w:val="00412CA7"/>
    <w:rsid w:val="004141FB"/>
    <w:rsid w:val="00421F85"/>
    <w:rsid w:val="0043206D"/>
    <w:rsid w:val="00446201"/>
    <w:rsid w:val="00460E9E"/>
    <w:rsid w:val="004866A1"/>
    <w:rsid w:val="00497C8E"/>
    <w:rsid w:val="004A29D3"/>
    <w:rsid w:val="004B7F22"/>
    <w:rsid w:val="004C23C6"/>
    <w:rsid w:val="004C7263"/>
    <w:rsid w:val="004C736E"/>
    <w:rsid w:val="004D09CB"/>
    <w:rsid w:val="004D36C6"/>
    <w:rsid w:val="00516918"/>
    <w:rsid w:val="0052074F"/>
    <w:rsid w:val="00525207"/>
    <w:rsid w:val="0052714E"/>
    <w:rsid w:val="005401FF"/>
    <w:rsid w:val="00545329"/>
    <w:rsid w:val="00550AD9"/>
    <w:rsid w:val="00564658"/>
    <w:rsid w:val="00574764"/>
    <w:rsid w:val="00580D74"/>
    <w:rsid w:val="00581BDB"/>
    <w:rsid w:val="00592CFD"/>
    <w:rsid w:val="00595D2D"/>
    <w:rsid w:val="005A462E"/>
    <w:rsid w:val="005A61DB"/>
    <w:rsid w:val="005B5014"/>
    <w:rsid w:val="005B6674"/>
    <w:rsid w:val="005E6142"/>
    <w:rsid w:val="005F5CDC"/>
    <w:rsid w:val="0060036C"/>
    <w:rsid w:val="006058E5"/>
    <w:rsid w:val="00620598"/>
    <w:rsid w:val="00621E22"/>
    <w:rsid w:val="00632D5C"/>
    <w:rsid w:val="00642831"/>
    <w:rsid w:val="006576DA"/>
    <w:rsid w:val="00662C2A"/>
    <w:rsid w:val="00664410"/>
    <w:rsid w:val="0066795F"/>
    <w:rsid w:val="00670864"/>
    <w:rsid w:val="006811BC"/>
    <w:rsid w:val="00686EE2"/>
    <w:rsid w:val="00696562"/>
    <w:rsid w:val="006A0018"/>
    <w:rsid w:val="006E59E3"/>
    <w:rsid w:val="006F0D88"/>
    <w:rsid w:val="006F2738"/>
    <w:rsid w:val="00705F99"/>
    <w:rsid w:val="00707181"/>
    <w:rsid w:val="007148B8"/>
    <w:rsid w:val="0071623A"/>
    <w:rsid w:val="00720EA3"/>
    <w:rsid w:val="00741E90"/>
    <w:rsid w:val="00746E99"/>
    <w:rsid w:val="00752354"/>
    <w:rsid w:val="00760D25"/>
    <w:rsid w:val="007A2356"/>
    <w:rsid w:val="007A7335"/>
    <w:rsid w:val="007D4D9B"/>
    <w:rsid w:val="007E3BE3"/>
    <w:rsid w:val="0080674A"/>
    <w:rsid w:val="00817290"/>
    <w:rsid w:val="008323EC"/>
    <w:rsid w:val="00834BB9"/>
    <w:rsid w:val="00843C8A"/>
    <w:rsid w:val="008905D7"/>
    <w:rsid w:val="008A5AAE"/>
    <w:rsid w:val="008C2294"/>
    <w:rsid w:val="008D5263"/>
    <w:rsid w:val="008D54DB"/>
    <w:rsid w:val="008E542A"/>
    <w:rsid w:val="008E6F9C"/>
    <w:rsid w:val="008F54FF"/>
    <w:rsid w:val="00900413"/>
    <w:rsid w:val="00953D0B"/>
    <w:rsid w:val="00953E9E"/>
    <w:rsid w:val="00961BF9"/>
    <w:rsid w:val="0096361D"/>
    <w:rsid w:val="00964A76"/>
    <w:rsid w:val="009A4279"/>
    <w:rsid w:val="009C12A9"/>
    <w:rsid w:val="009C6099"/>
    <w:rsid w:val="009F6FCB"/>
    <w:rsid w:val="00A05E6A"/>
    <w:rsid w:val="00A255BB"/>
    <w:rsid w:val="00A42F80"/>
    <w:rsid w:val="00A45AB1"/>
    <w:rsid w:val="00A62FD1"/>
    <w:rsid w:val="00A6669B"/>
    <w:rsid w:val="00A74EA1"/>
    <w:rsid w:val="00A8544E"/>
    <w:rsid w:val="00A96387"/>
    <w:rsid w:val="00AB0DC9"/>
    <w:rsid w:val="00AC1498"/>
    <w:rsid w:val="00AC7C2C"/>
    <w:rsid w:val="00AD6782"/>
    <w:rsid w:val="00AF6F4F"/>
    <w:rsid w:val="00B2480A"/>
    <w:rsid w:val="00B27FCB"/>
    <w:rsid w:val="00B36B65"/>
    <w:rsid w:val="00B41027"/>
    <w:rsid w:val="00B67773"/>
    <w:rsid w:val="00B72BE6"/>
    <w:rsid w:val="00B732CF"/>
    <w:rsid w:val="00B73D94"/>
    <w:rsid w:val="00B91E28"/>
    <w:rsid w:val="00B93FA8"/>
    <w:rsid w:val="00B94753"/>
    <w:rsid w:val="00BB3616"/>
    <w:rsid w:val="00BB4562"/>
    <w:rsid w:val="00BD32B2"/>
    <w:rsid w:val="00C36E2B"/>
    <w:rsid w:val="00C6476F"/>
    <w:rsid w:val="00C849F3"/>
    <w:rsid w:val="00C85CCF"/>
    <w:rsid w:val="00C93003"/>
    <w:rsid w:val="00CB3299"/>
    <w:rsid w:val="00CB7036"/>
    <w:rsid w:val="00CC0EC5"/>
    <w:rsid w:val="00CC6752"/>
    <w:rsid w:val="00CC7446"/>
    <w:rsid w:val="00CD1242"/>
    <w:rsid w:val="00CE1458"/>
    <w:rsid w:val="00CE4B3E"/>
    <w:rsid w:val="00D17B05"/>
    <w:rsid w:val="00D241A7"/>
    <w:rsid w:val="00D3065D"/>
    <w:rsid w:val="00D4285C"/>
    <w:rsid w:val="00D829D3"/>
    <w:rsid w:val="00D86FF0"/>
    <w:rsid w:val="00D93B3E"/>
    <w:rsid w:val="00D970A9"/>
    <w:rsid w:val="00D97575"/>
    <w:rsid w:val="00DC452B"/>
    <w:rsid w:val="00DF29EF"/>
    <w:rsid w:val="00E06E89"/>
    <w:rsid w:val="00E11A19"/>
    <w:rsid w:val="00E13E36"/>
    <w:rsid w:val="00E36128"/>
    <w:rsid w:val="00E372DF"/>
    <w:rsid w:val="00E50261"/>
    <w:rsid w:val="00E54B7A"/>
    <w:rsid w:val="00E579B5"/>
    <w:rsid w:val="00E72E4F"/>
    <w:rsid w:val="00E77298"/>
    <w:rsid w:val="00E96959"/>
    <w:rsid w:val="00ED59F8"/>
    <w:rsid w:val="00ED5DE1"/>
    <w:rsid w:val="00EE3D08"/>
    <w:rsid w:val="00EF07DA"/>
    <w:rsid w:val="00EF0A0B"/>
    <w:rsid w:val="00F17105"/>
    <w:rsid w:val="00F63E8C"/>
    <w:rsid w:val="00F656A6"/>
    <w:rsid w:val="00F7381E"/>
    <w:rsid w:val="00F75EA2"/>
    <w:rsid w:val="00F829D2"/>
    <w:rsid w:val="00FA5B33"/>
    <w:rsid w:val="00FB3022"/>
    <w:rsid w:val="00FC0946"/>
    <w:rsid w:val="00FC12B0"/>
    <w:rsid w:val="00FE203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2D6E8"/>
  <w15:docId w15:val="{81E53533-4192-423E-93B2-C6701646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character" w:styleId="Emphasis">
    <w:name w:val="Emphasis"/>
    <w:basedOn w:val="DefaultParagraphFont"/>
    <w:qFormat/>
    <w:rsid w:val="00F17105"/>
    <w:rPr>
      <w:i/>
      <w:iCs/>
    </w:rPr>
  </w:style>
  <w:style w:type="paragraph" w:styleId="BodyText">
    <w:name w:val="Body Text"/>
    <w:basedOn w:val="Normal"/>
    <w:link w:val="BodyTextChar"/>
    <w:rsid w:val="00F1710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F17105"/>
    <w:rPr>
      <w:rFonts w:ascii="YU L Friz Quadrata" w:eastAsia="Times New Roman" w:hAnsi="YU L Friz Quadrata" w:cs="Times New Roman"/>
      <w:sz w:val="24"/>
      <w:szCs w:val="24"/>
      <w:lang w:val="en-GB"/>
    </w:rPr>
  </w:style>
  <w:style w:type="paragraph" w:styleId="NormalWeb">
    <w:name w:val="Normal (Web)"/>
    <w:basedOn w:val="Normal"/>
    <w:uiPriority w:val="99"/>
    <w:semiHidden/>
    <w:unhideWhenUsed/>
    <w:rsid w:val="00497C8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497C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255526514">
      <w:bodyDiv w:val="1"/>
      <w:marLeft w:val="0"/>
      <w:marRight w:val="0"/>
      <w:marTop w:val="0"/>
      <w:marBottom w:val="0"/>
      <w:divBdr>
        <w:top w:val="none" w:sz="0" w:space="0" w:color="auto"/>
        <w:left w:val="none" w:sz="0" w:space="0" w:color="auto"/>
        <w:bottom w:val="none" w:sz="0" w:space="0" w:color="auto"/>
        <w:right w:val="none" w:sz="0" w:space="0" w:color="auto"/>
      </w:divBdr>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685205517">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CE93DCDF-D97D-4848-8C22-079272837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1095</Words>
  <Characters>6244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5</cp:revision>
  <cp:lastPrinted>2016-06-01T08:13:00Z</cp:lastPrinted>
  <dcterms:created xsi:type="dcterms:W3CDTF">2024-12-03T20:19:00Z</dcterms:created>
  <dcterms:modified xsi:type="dcterms:W3CDTF">2024-12-09T09:50:00Z</dcterms:modified>
</cp:coreProperties>
</file>