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421F85" w:rsidRPr="0037103D" w14:paraId="05EAC3AD" w14:textId="77777777" w:rsidTr="00364F7B">
        <w:trPr>
          <w:trHeight w:val="469"/>
        </w:trPr>
        <w:tc>
          <w:tcPr>
            <w:tcW w:w="2048" w:type="dxa"/>
            <w:gridSpan w:val="3"/>
            <w:vMerge w:val="restart"/>
            <w:shd w:val="clear" w:color="auto" w:fill="auto"/>
            <w:vAlign w:val="center"/>
          </w:tcPr>
          <w:p w14:paraId="682975ED" w14:textId="77777777" w:rsidR="00421F85" w:rsidRPr="00B64E4B" w:rsidRDefault="00421F85" w:rsidP="000650C6">
            <w:pPr>
              <w:rPr>
                <w:rFonts w:ascii="Arial Narrow" w:hAnsi="Arial Narrow" w:cs="Times New Roman"/>
                <w:sz w:val="20"/>
                <w:szCs w:val="20"/>
                <w:lang w:val="sr-Cyrl-BA"/>
              </w:rPr>
            </w:pPr>
            <w:r w:rsidRPr="00B64E4B">
              <w:rPr>
                <w:rFonts w:ascii="Arial Narrow" w:hAnsi="Arial Narrow" w:cs="Times New Roman"/>
                <w:noProof/>
                <w:sz w:val="20"/>
                <w:szCs w:val="20"/>
                <w:lang w:val="en-US"/>
              </w:rPr>
              <w:drawing>
                <wp:inline distT="0" distB="0" distL="0" distR="0" wp14:anchorId="22E24339" wp14:editId="41B9A68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1FEA8955" w14:textId="77777777" w:rsidR="003C5A21" w:rsidRPr="00E03889" w:rsidRDefault="003C5A21" w:rsidP="003C5A21">
            <w:pPr>
              <w:jc w:val="center"/>
              <w:rPr>
                <w:rFonts w:ascii="Times New Roman" w:hAnsi="Times New Roman"/>
                <w:b/>
                <w:sz w:val="18"/>
                <w:szCs w:val="18"/>
                <w:lang w:val="en-US"/>
              </w:rPr>
            </w:pPr>
            <w:r w:rsidRPr="00E03889">
              <w:rPr>
                <w:rFonts w:ascii="Times New Roman" w:hAnsi="Times New Roman"/>
                <w:b/>
                <w:sz w:val="18"/>
                <w:szCs w:val="18"/>
                <w:lang w:val="en-US"/>
              </w:rPr>
              <w:t>UNIVERSITY OF EAST SARAJEVO</w:t>
            </w:r>
          </w:p>
          <w:p w14:paraId="593C2653" w14:textId="03A33E46" w:rsidR="00421F85" w:rsidRPr="00B64E4B" w:rsidRDefault="003C5A21" w:rsidP="003C5A21">
            <w:pPr>
              <w:jc w:val="center"/>
              <w:rPr>
                <w:rFonts w:ascii="Arial Narrow" w:hAnsi="Arial Narrow" w:cs="Times New Roman"/>
                <w:b/>
                <w:sz w:val="20"/>
                <w:szCs w:val="20"/>
                <w:lang w:val="sr-Cyrl-CS"/>
              </w:rPr>
            </w:pPr>
            <w:r w:rsidRPr="00E03889">
              <w:rPr>
                <w:rFonts w:ascii="Times New Roman" w:hAnsi="Times New Roman"/>
                <w:sz w:val="18"/>
                <w:szCs w:val="18"/>
                <w:lang w:val="en-US"/>
              </w:rPr>
              <w:t xml:space="preserve">Faculty of Medicine </w:t>
            </w:r>
            <w:proofErr w:type="spellStart"/>
            <w:r w:rsidRPr="00E03889">
              <w:rPr>
                <w:rFonts w:ascii="Times New Roman" w:hAnsi="Times New Roman"/>
                <w:sz w:val="18"/>
                <w:szCs w:val="18"/>
                <w:lang w:val="en-US"/>
              </w:rPr>
              <w:t>Foča</w:t>
            </w:r>
            <w:proofErr w:type="spellEnd"/>
          </w:p>
        </w:tc>
        <w:tc>
          <w:tcPr>
            <w:tcW w:w="2287" w:type="dxa"/>
            <w:gridSpan w:val="4"/>
            <w:vMerge w:val="restart"/>
            <w:vAlign w:val="center"/>
          </w:tcPr>
          <w:p w14:paraId="73971418" w14:textId="77777777" w:rsidR="00421F85" w:rsidRPr="0092545E" w:rsidRDefault="00B06F8F" w:rsidP="00421F85">
            <w:pPr>
              <w:jc w:val="center"/>
              <w:rPr>
                <w:rFonts w:ascii="Arial Narrow" w:hAnsi="Arial Narrow" w:cs="Times New Roman"/>
                <w:sz w:val="20"/>
                <w:szCs w:val="20"/>
                <w:lang w:val="sr-Cyrl-BA"/>
              </w:rPr>
            </w:pPr>
            <w:r w:rsidRPr="00BC6D15">
              <w:rPr>
                <w:rFonts w:ascii="Arial Narrow" w:hAnsi="Arial Narrow" w:cs="Times New Roman"/>
                <w:noProof/>
                <w:sz w:val="20"/>
                <w:szCs w:val="20"/>
                <w:lang w:val="en-US"/>
              </w:rPr>
              <w:drawing>
                <wp:inline distT="0" distB="0" distL="0" distR="0" wp14:anchorId="06A6CC08" wp14:editId="47EE0CCC">
                  <wp:extent cx="858741" cy="795131"/>
                  <wp:effectExtent l="19050" t="0" r="0" b="0"/>
                  <wp:docPr id="3"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859983" cy="796281"/>
                          </a:xfrm>
                          <a:prstGeom prst="rect">
                            <a:avLst/>
                          </a:prstGeom>
                          <a:noFill/>
                          <a:ln w="9525">
                            <a:noFill/>
                            <a:miter lim="800000"/>
                            <a:headEnd/>
                            <a:tailEnd/>
                          </a:ln>
                        </pic:spPr>
                      </pic:pic>
                    </a:graphicData>
                  </a:graphic>
                </wp:inline>
              </w:drawing>
            </w:r>
          </w:p>
        </w:tc>
      </w:tr>
      <w:tr w:rsidR="00421F85" w:rsidRPr="0037103D" w14:paraId="7452BC6C" w14:textId="77777777" w:rsidTr="00364F7B">
        <w:trPr>
          <w:trHeight w:val="366"/>
        </w:trPr>
        <w:tc>
          <w:tcPr>
            <w:tcW w:w="2048" w:type="dxa"/>
            <w:gridSpan w:val="3"/>
            <w:vMerge/>
            <w:shd w:val="clear" w:color="auto" w:fill="auto"/>
            <w:vAlign w:val="center"/>
          </w:tcPr>
          <w:p w14:paraId="1A616724" w14:textId="77777777" w:rsidR="00421F85" w:rsidRPr="00B64E4B"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14:paraId="25BE98C3" w14:textId="77777777" w:rsidR="00421F85" w:rsidRPr="009D1DB6" w:rsidRDefault="009D1DB6" w:rsidP="000C20EE">
            <w:pPr>
              <w:jc w:val="center"/>
              <w:rPr>
                <w:rFonts w:ascii="Arial Narrow" w:hAnsi="Arial Narrow" w:cs="Times New Roman"/>
                <w:b/>
                <w:i/>
                <w:sz w:val="20"/>
                <w:szCs w:val="20"/>
              </w:rPr>
            </w:pPr>
            <w:r>
              <w:rPr>
                <w:rFonts w:ascii="Arial Narrow" w:hAnsi="Arial Narrow" w:cs="Times New Roman"/>
                <w:b/>
                <w:i/>
                <w:sz w:val="20"/>
                <w:szCs w:val="20"/>
              </w:rPr>
              <w:t>Study program: Nursing</w:t>
            </w:r>
          </w:p>
        </w:tc>
        <w:tc>
          <w:tcPr>
            <w:tcW w:w="2287" w:type="dxa"/>
            <w:gridSpan w:val="4"/>
            <w:vMerge/>
            <w:vAlign w:val="center"/>
          </w:tcPr>
          <w:p w14:paraId="1BF72BA9" w14:textId="77777777" w:rsidR="00421F85" w:rsidRPr="0092545E" w:rsidRDefault="00421F85" w:rsidP="00AD6782">
            <w:pPr>
              <w:rPr>
                <w:rFonts w:ascii="Arial Narrow" w:hAnsi="Arial Narrow" w:cs="Times New Roman"/>
                <w:sz w:val="20"/>
                <w:szCs w:val="20"/>
                <w:lang w:val="sr-Cyrl-BA"/>
              </w:rPr>
            </w:pPr>
          </w:p>
        </w:tc>
      </w:tr>
      <w:tr w:rsidR="003C5A21" w:rsidRPr="0037103D" w14:paraId="3FD0033D" w14:textId="77777777" w:rsidTr="00364F7B">
        <w:tc>
          <w:tcPr>
            <w:tcW w:w="2048" w:type="dxa"/>
            <w:gridSpan w:val="3"/>
            <w:vMerge/>
            <w:tcBorders>
              <w:bottom w:val="single" w:sz="4" w:space="0" w:color="auto"/>
            </w:tcBorders>
            <w:shd w:val="clear" w:color="auto" w:fill="auto"/>
            <w:vAlign w:val="center"/>
          </w:tcPr>
          <w:p w14:paraId="251366C2" w14:textId="77777777" w:rsidR="003C5A21" w:rsidRPr="00B64E4B" w:rsidRDefault="003C5A21" w:rsidP="003C5A21">
            <w:pPr>
              <w:rPr>
                <w:rFonts w:ascii="Arial Narrow" w:hAnsi="Arial Narrow" w:cs="Times New Roman"/>
                <w:sz w:val="20"/>
                <w:szCs w:val="20"/>
                <w:lang w:val="sr-Cyrl-BA"/>
              </w:rPr>
            </w:pPr>
          </w:p>
        </w:tc>
        <w:tc>
          <w:tcPr>
            <w:tcW w:w="2636" w:type="dxa"/>
            <w:gridSpan w:val="6"/>
            <w:tcBorders>
              <w:bottom w:val="single" w:sz="4" w:space="0" w:color="auto"/>
            </w:tcBorders>
            <w:vAlign w:val="center"/>
          </w:tcPr>
          <w:p w14:paraId="7459ED20" w14:textId="1D79B6E2" w:rsidR="003C5A21" w:rsidRPr="00B64E4B" w:rsidRDefault="003C5A21" w:rsidP="003C5A21">
            <w:pPr>
              <w:jc w:val="center"/>
              <w:rPr>
                <w:rFonts w:ascii="Arial Narrow" w:hAnsi="Arial Narrow" w:cs="Times New Roman"/>
                <w:sz w:val="20"/>
                <w:szCs w:val="20"/>
                <w:lang w:val="sr-Cyrl-BA"/>
              </w:rPr>
            </w:pPr>
            <w:r w:rsidRPr="00E03889">
              <w:rPr>
                <w:rFonts w:ascii="Times New Roman" w:hAnsi="Times New Roman"/>
                <w:sz w:val="18"/>
                <w:szCs w:val="18"/>
                <w:lang w:val="sr-Latn-CS"/>
              </w:rPr>
              <w:t xml:space="preserve">I </w:t>
            </w:r>
            <w:r w:rsidRPr="00E03889">
              <w:rPr>
                <w:rFonts w:ascii="Times New Roman" w:hAnsi="Times New Roman"/>
                <w:sz w:val="18"/>
                <w:szCs w:val="18"/>
                <w:lang w:val="sr-Latn-BA"/>
              </w:rPr>
              <w:t>study cycle</w:t>
            </w:r>
          </w:p>
        </w:tc>
        <w:tc>
          <w:tcPr>
            <w:tcW w:w="2636" w:type="dxa"/>
            <w:gridSpan w:val="5"/>
            <w:tcBorders>
              <w:bottom w:val="single" w:sz="4" w:space="0" w:color="auto"/>
            </w:tcBorders>
            <w:vAlign w:val="center"/>
          </w:tcPr>
          <w:p w14:paraId="38EADDDC" w14:textId="2FB80479" w:rsidR="003C5A21" w:rsidRPr="00B64E4B" w:rsidRDefault="003C5A21" w:rsidP="003C5A21">
            <w:pPr>
              <w:jc w:val="center"/>
              <w:rPr>
                <w:rFonts w:ascii="Arial Narrow" w:hAnsi="Arial Narrow" w:cs="Times New Roman"/>
                <w:sz w:val="20"/>
                <w:szCs w:val="20"/>
                <w:lang w:val="sr-Cyrl-BA"/>
              </w:rPr>
            </w:pPr>
            <w:r w:rsidRPr="00E03889">
              <w:rPr>
                <w:rFonts w:ascii="Times New Roman" w:hAnsi="Times New Roman"/>
                <w:sz w:val="18"/>
                <w:szCs w:val="18"/>
                <w:lang w:val="sr-Cyrl-BA"/>
              </w:rPr>
              <w:t>I</w:t>
            </w:r>
            <w:r w:rsidRPr="00E03889">
              <w:rPr>
                <w:rFonts w:ascii="Times New Roman" w:hAnsi="Times New Roman"/>
                <w:sz w:val="18"/>
                <w:szCs w:val="18"/>
                <w:lang w:val="sr-Latn-CS"/>
              </w:rPr>
              <w:t>I</w:t>
            </w:r>
            <w:r w:rsidRPr="00E03889">
              <w:rPr>
                <w:rFonts w:ascii="Times New Roman" w:hAnsi="Times New Roman"/>
                <w:sz w:val="18"/>
                <w:szCs w:val="18"/>
                <w:lang w:val="sr-Cyrl-BA"/>
              </w:rPr>
              <w:t xml:space="preserve"> </w:t>
            </w:r>
            <w:r w:rsidRPr="00E03889">
              <w:rPr>
                <w:rFonts w:ascii="Times New Roman" w:hAnsi="Times New Roman"/>
                <w:sz w:val="18"/>
                <w:szCs w:val="18"/>
                <w:lang w:val="sr-Latn-BA"/>
              </w:rPr>
              <w:t>study year</w:t>
            </w:r>
          </w:p>
        </w:tc>
        <w:tc>
          <w:tcPr>
            <w:tcW w:w="2287" w:type="dxa"/>
            <w:gridSpan w:val="4"/>
            <w:vMerge/>
            <w:tcBorders>
              <w:bottom w:val="single" w:sz="4" w:space="0" w:color="auto"/>
            </w:tcBorders>
            <w:vAlign w:val="center"/>
          </w:tcPr>
          <w:p w14:paraId="254E16DE" w14:textId="77777777" w:rsidR="003C5A21" w:rsidRPr="0092545E" w:rsidRDefault="003C5A21" w:rsidP="003C5A21">
            <w:pPr>
              <w:rPr>
                <w:rFonts w:ascii="Arial Narrow" w:hAnsi="Arial Narrow" w:cs="Times New Roman"/>
                <w:sz w:val="20"/>
                <w:szCs w:val="20"/>
                <w:lang w:val="sr-Cyrl-BA"/>
              </w:rPr>
            </w:pPr>
          </w:p>
        </w:tc>
      </w:tr>
      <w:tr w:rsidR="003C5A21" w:rsidRPr="0037103D" w14:paraId="2B10DDB6" w14:textId="77777777" w:rsidTr="00364F7B">
        <w:tc>
          <w:tcPr>
            <w:tcW w:w="2048" w:type="dxa"/>
            <w:gridSpan w:val="3"/>
            <w:shd w:val="clear" w:color="auto" w:fill="D9D9D9" w:themeFill="background1" w:themeFillShade="D9"/>
            <w:vAlign w:val="center"/>
          </w:tcPr>
          <w:p w14:paraId="2A1904AB" w14:textId="07335DBE"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Full subject title</w:t>
            </w:r>
          </w:p>
        </w:tc>
        <w:tc>
          <w:tcPr>
            <w:tcW w:w="7559" w:type="dxa"/>
            <w:gridSpan w:val="15"/>
            <w:vAlign w:val="center"/>
          </w:tcPr>
          <w:p w14:paraId="1CD4CEDE" w14:textId="174449E9" w:rsidR="003C5A21" w:rsidRPr="003C5A21" w:rsidRDefault="00922975" w:rsidP="003C5A21">
            <w:pPr>
              <w:rPr>
                <w:rFonts w:ascii="Times New Roman" w:hAnsi="Times New Roman" w:cs="Times New Roman"/>
                <w:sz w:val="20"/>
                <w:szCs w:val="20"/>
              </w:rPr>
            </w:pPr>
            <w:r w:rsidRPr="003C5A21">
              <w:rPr>
                <w:rStyle w:val="q4iawc"/>
                <w:rFonts w:ascii="Times New Roman" w:hAnsi="Times New Roman" w:cs="Times New Roman"/>
              </w:rPr>
              <w:t>HEALTH CARE OF INFECTIOUS PATIENT WITH INFECTIOUS DISEASES</w:t>
            </w:r>
          </w:p>
        </w:tc>
      </w:tr>
      <w:tr w:rsidR="003C5A21" w:rsidRPr="0037103D" w14:paraId="60EB6C66" w14:textId="77777777" w:rsidTr="00364F7B">
        <w:tc>
          <w:tcPr>
            <w:tcW w:w="2048" w:type="dxa"/>
            <w:gridSpan w:val="3"/>
            <w:tcBorders>
              <w:bottom w:val="single" w:sz="4" w:space="0" w:color="auto"/>
            </w:tcBorders>
            <w:shd w:val="clear" w:color="auto" w:fill="D9D9D9" w:themeFill="background1" w:themeFillShade="D9"/>
            <w:vAlign w:val="center"/>
          </w:tcPr>
          <w:p w14:paraId="41165866" w14:textId="0C381A10"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Department</w:t>
            </w:r>
          </w:p>
        </w:tc>
        <w:tc>
          <w:tcPr>
            <w:tcW w:w="7559" w:type="dxa"/>
            <w:gridSpan w:val="15"/>
            <w:tcBorders>
              <w:bottom w:val="single" w:sz="4" w:space="0" w:color="auto"/>
            </w:tcBorders>
            <w:vAlign w:val="center"/>
          </w:tcPr>
          <w:p w14:paraId="114A0D43" w14:textId="3215D7B5" w:rsidR="003C5A21" w:rsidRPr="00B64E4B" w:rsidRDefault="003C5A21" w:rsidP="003C5A21">
            <w:pPr>
              <w:rPr>
                <w:rFonts w:ascii="Arial Narrow" w:hAnsi="Arial Narrow" w:cs="Times New Roman"/>
                <w:sz w:val="20"/>
                <w:szCs w:val="20"/>
                <w:lang w:val="sr-Latn-CS"/>
              </w:rPr>
            </w:pPr>
            <w:r w:rsidRPr="003C5A21">
              <w:rPr>
                <w:rFonts w:ascii="Arial Narrow" w:hAnsi="Arial Narrow" w:cs="Times New Roman"/>
                <w:sz w:val="20"/>
                <w:szCs w:val="20"/>
                <w:lang w:val="sr-Cyrl-CS"/>
              </w:rPr>
              <w:t>Department of Primary Health Care and Public Health, Faculty of Medicine Foča.</w:t>
            </w:r>
          </w:p>
        </w:tc>
      </w:tr>
      <w:tr w:rsidR="003C5A21" w:rsidRPr="0037103D" w14:paraId="06221C80" w14:textId="77777777" w:rsidTr="00364F7B">
        <w:trPr>
          <w:trHeight w:val="230"/>
        </w:trPr>
        <w:tc>
          <w:tcPr>
            <w:tcW w:w="2943" w:type="dxa"/>
            <w:gridSpan w:val="6"/>
            <w:vMerge w:val="restart"/>
            <w:shd w:val="clear" w:color="auto" w:fill="D9D9D9" w:themeFill="background1" w:themeFillShade="D9"/>
            <w:vAlign w:val="center"/>
          </w:tcPr>
          <w:p w14:paraId="42AA7393" w14:textId="763D88FF" w:rsidR="003C5A21" w:rsidRPr="00B64E4B" w:rsidRDefault="003C5A21" w:rsidP="003C5A21">
            <w:pPr>
              <w:jc w:val="center"/>
              <w:rPr>
                <w:rFonts w:ascii="Arial Narrow" w:hAnsi="Arial Narrow" w:cs="Times New Roman"/>
                <w:b/>
                <w:sz w:val="20"/>
                <w:szCs w:val="20"/>
                <w:lang w:val="sr-Cyrl-BA"/>
              </w:rPr>
            </w:pPr>
            <w:r w:rsidRPr="00E03889">
              <w:rPr>
                <w:rFonts w:ascii="Times New Roman" w:hAnsi="Times New Roman"/>
                <w:b/>
                <w:sz w:val="18"/>
                <w:szCs w:val="18"/>
                <w:lang w:val="en-US"/>
              </w:rPr>
              <w:t>Subject code</w:t>
            </w:r>
          </w:p>
        </w:tc>
        <w:tc>
          <w:tcPr>
            <w:tcW w:w="2268" w:type="dxa"/>
            <w:gridSpan w:val="5"/>
            <w:vMerge w:val="restart"/>
            <w:shd w:val="clear" w:color="auto" w:fill="D9D9D9" w:themeFill="background1" w:themeFillShade="D9"/>
            <w:vAlign w:val="center"/>
          </w:tcPr>
          <w:p w14:paraId="2020A52C" w14:textId="50334A7E" w:rsidR="003C5A21" w:rsidRPr="00B64E4B" w:rsidRDefault="003C5A21" w:rsidP="003C5A21">
            <w:pPr>
              <w:jc w:val="center"/>
              <w:rPr>
                <w:rFonts w:ascii="Arial Narrow" w:hAnsi="Arial Narrow" w:cs="Times New Roman"/>
                <w:b/>
                <w:sz w:val="20"/>
                <w:szCs w:val="20"/>
                <w:lang w:val="sr-Latn-BA"/>
              </w:rPr>
            </w:pPr>
            <w:r w:rsidRPr="00E03889">
              <w:rPr>
                <w:rFonts w:ascii="Times New Roman" w:hAnsi="Times New Roman"/>
                <w:b/>
                <w:sz w:val="18"/>
                <w:szCs w:val="18"/>
                <w:lang w:val="en-US"/>
              </w:rPr>
              <w:t>Subject status</w:t>
            </w:r>
          </w:p>
        </w:tc>
        <w:tc>
          <w:tcPr>
            <w:tcW w:w="2109" w:type="dxa"/>
            <w:gridSpan w:val="3"/>
            <w:vMerge w:val="restart"/>
            <w:shd w:val="clear" w:color="auto" w:fill="D9D9D9" w:themeFill="background1" w:themeFillShade="D9"/>
            <w:vAlign w:val="center"/>
          </w:tcPr>
          <w:p w14:paraId="1F6D4980" w14:textId="390C2DEC" w:rsidR="003C5A21" w:rsidRPr="00B64E4B" w:rsidRDefault="003C5A21" w:rsidP="003C5A21">
            <w:pPr>
              <w:jc w:val="center"/>
              <w:rPr>
                <w:rFonts w:ascii="Arial Narrow" w:hAnsi="Arial Narrow" w:cs="Times New Roman"/>
                <w:b/>
                <w:sz w:val="20"/>
                <w:szCs w:val="20"/>
                <w:lang w:val="sr-Latn-BA"/>
              </w:rPr>
            </w:pPr>
            <w:r w:rsidRPr="00E03889">
              <w:rPr>
                <w:rFonts w:ascii="Times New Roman" w:hAnsi="Times New Roman"/>
                <w:b/>
                <w:sz w:val="18"/>
                <w:szCs w:val="18"/>
                <w:lang w:val="en-US"/>
              </w:rPr>
              <w:t>Semester</w:t>
            </w:r>
          </w:p>
        </w:tc>
        <w:tc>
          <w:tcPr>
            <w:tcW w:w="2287" w:type="dxa"/>
            <w:gridSpan w:val="4"/>
            <w:vMerge w:val="restart"/>
            <w:shd w:val="clear" w:color="auto" w:fill="D9D9D9" w:themeFill="background1" w:themeFillShade="D9"/>
            <w:vAlign w:val="center"/>
          </w:tcPr>
          <w:p w14:paraId="3EA97609" w14:textId="77777777" w:rsidR="003C5A21" w:rsidRPr="0092545E" w:rsidRDefault="003C5A21" w:rsidP="003C5A21">
            <w:pPr>
              <w:jc w:val="center"/>
              <w:rPr>
                <w:rFonts w:ascii="Arial Narrow" w:hAnsi="Arial Narrow" w:cs="Times New Roman"/>
                <w:b/>
                <w:sz w:val="20"/>
                <w:szCs w:val="20"/>
                <w:lang w:val="sr-Latn-BA"/>
              </w:rPr>
            </w:pPr>
            <w:r w:rsidRPr="0092545E">
              <w:rPr>
                <w:rFonts w:ascii="Arial Narrow" w:hAnsi="Arial Narrow" w:cs="Times New Roman"/>
                <w:b/>
                <w:sz w:val="20"/>
                <w:szCs w:val="20"/>
                <w:lang w:val="sr-Latn-BA"/>
              </w:rPr>
              <w:t>ECTS</w:t>
            </w:r>
          </w:p>
        </w:tc>
      </w:tr>
      <w:tr w:rsidR="007A7335" w:rsidRPr="0037103D" w14:paraId="493615C8" w14:textId="77777777" w:rsidTr="00364F7B">
        <w:trPr>
          <w:trHeight w:val="230"/>
        </w:trPr>
        <w:tc>
          <w:tcPr>
            <w:tcW w:w="2943" w:type="dxa"/>
            <w:gridSpan w:val="6"/>
            <w:vMerge/>
            <w:tcBorders>
              <w:bottom w:val="single" w:sz="4" w:space="0" w:color="auto"/>
            </w:tcBorders>
            <w:shd w:val="clear" w:color="auto" w:fill="D9D9D9" w:themeFill="background1" w:themeFillShade="D9"/>
            <w:vAlign w:val="center"/>
          </w:tcPr>
          <w:p w14:paraId="65AC1D2F" w14:textId="77777777" w:rsidR="007A7335" w:rsidRPr="00B64E4B"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16E8873E" w14:textId="77777777" w:rsidR="007A7335" w:rsidRPr="00B64E4B"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71990FF7" w14:textId="77777777" w:rsidR="007A7335" w:rsidRPr="00B64E4B" w:rsidRDefault="007A7335" w:rsidP="00DF29EF">
            <w:pPr>
              <w:jc w:val="center"/>
              <w:rPr>
                <w:rFonts w:ascii="Arial Narrow" w:hAnsi="Arial Narrow" w:cs="Times New Roman"/>
                <w:sz w:val="20"/>
                <w:szCs w:val="20"/>
                <w:lang w:val="sr-Cyrl-BA"/>
              </w:rPr>
            </w:pPr>
          </w:p>
        </w:tc>
        <w:tc>
          <w:tcPr>
            <w:tcW w:w="2287" w:type="dxa"/>
            <w:gridSpan w:val="4"/>
            <w:vMerge/>
            <w:tcBorders>
              <w:bottom w:val="single" w:sz="4" w:space="0" w:color="auto"/>
            </w:tcBorders>
            <w:shd w:val="clear" w:color="auto" w:fill="D9D9D9" w:themeFill="background1" w:themeFillShade="D9"/>
            <w:vAlign w:val="center"/>
          </w:tcPr>
          <w:p w14:paraId="18066AA6" w14:textId="77777777" w:rsidR="007A7335" w:rsidRPr="0092545E" w:rsidRDefault="007A7335" w:rsidP="00DF29EF">
            <w:pPr>
              <w:jc w:val="center"/>
              <w:rPr>
                <w:rFonts w:ascii="Arial Narrow" w:hAnsi="Arial Narrow" w:cs="Times New Roman"/>
                <w:sz w:val="20"/>
                <w:szCs w:val="20"/>
                <w:lang w:val="sr-Latn-BA"/>
              </w:rPr>
            </w:pPr>
          </w:p>
        </w:tc>
      </w:tr>
      <w:tr w:rsidR="000D2304" w:rsidRPr="0037103D" w14:paraId="725CFF28" w14:textId="77777777" w:rsidTr="00364F7B">
        <w:tc>
          <w:tcPr>
            <w:tcW w:w="2943" w:type="dxa"/>
            <w:gridSpan w:val="6"/>
            <w:shd w:val="clear" w:color="auto" w:fill="auto"/>
            <w:vAlign w:val="center"/>
          </w:tcPr>
          <w:p w14:paraId="3AEE6B54" w14:textId="59FBCFCC" w:rsidR="000D2304" w:rsidRPr="00B64E4B" w:rsidRDefault="007168C1" w:rsidP="00DF29EF">
            <w:pPr>
              <w:jc w:val="center"/>
              <w:rPr>
                <w:rFonts w:ascii="Arial Narrow" w:hAnsi="Arial Narrow" w:cs="Times New Roman"/>
                <w:sz w:val="20"/>
                <w:szCs w:val="20"/>
                <w:lang w:val="sr-Cyrl-BA"/>
              </w:rPr>
            </w:pPr>
            <w:r>
              <w:rPr>
                <w:rFonts w:ascii="Arial Narrow" w:hAnsi="Arial Narrow" w:cs="Times New Roman"/>
                <w:sz w:val="20"/>
                <w:szCs w:val="20"/>
              </w:rPr>
              <w:t>NU</w:t>
            </w:r>
            <w:r w:rsidR="002E565A">
              <w:rPr>
                <w:rFonts w:ascii="Arial Narrow" w:hAnsi="Arial Narrow" w:cs="Times New Roman"/>
                <w:sz w:val="20"/>
                <w:szCs w:val="20"/>
              </w:rPr>
              <w:t>-05</w:t>
            </w:r>
            <w:r w:rsidR="003B3725" w:rsidRPr="00B64E4B">
              <w:rPr>
                <w:rFonts w:ascii="Arial Narrow" w:hAnsi="Arial Narrow" w:cs="Times New Roman"/>
                <w:sz w:val="20"/>
                <w:szCs w:val="20"/>
              </w:rPr>
              <w:t>-1-024</w:t>
            </w:r>
            <w:r w:rsidR="000D2304" w:rsidRPr="00B64E4B">
              <w:rPr>
                <w:rFonts w:ascii="Arial Narrow" w:hAnsi="Arial Narrow" w:cs="Times New Roman"/>
                <w:sz w:val="20"/>
                <w:szCs w:val="20"/>
              </w:rPr>
              <w:t>-</w:t>
            </w:r>
            <w:r w:rsidR="00EA5ECD" w:rsidRPr="00B64E4B">
              <w:rPr>
                <w:rFonts w:ascii="Arial Narrow" w:hAnsi="Arial Narrow" w:cs="Times New Roman"/>
                <w:sz w:val="20"/>
                <w:szCs w:val="20"/>
              </w:rPr>
              <w:t>4</w:t>
            </w:r>
          </w:p>
        </w:tc>
        <w:tc>
          <w:tcPr>
            <w:tcW w:w="2268" w:type="dxa"/>
            <w:gridSpan w:val="5"/>
            <w:shd w:val="clear" w:color="auto" w:fill="auto"/>
            <w:vAlign w:val="center"/>
          </w:tcPr>
          <w:p w14:paraId="67984EE7" w14:textId="78D34176" w:rsidR="000D2304" w:rsidRPr="003C5A21" w:rsidRDefault="003C5A21" w:rsidP="00DF29EF">
            <w:pPr>
              <w:jc w:val="center"/>
              <w:rPr>
                <w:rFonts w:ascii="Arial Narrow" w:hAnsi="Arial Narrow" w:cs="Times New Roman"/>
                <w:sz w:val="20"/>
                <w:szCs w:val="20"/>
                <w:lang w:val="sr-Latn-BA"/>
              </w:rPr>
            </w:pPr>
            <w:r>
              <w:rPr>
                <w:rFonts w:ascii="Arial Narrow" w:hAnsi="Arial Narrow" w:cs="Times New Roman"/>
                <w:sz w:val="20"/>
                <w:szCs w:val="20"/>
                <w:lang w:val="sr-Latn-BA"/>
              </w:rPr>
              <w:t>COMPULSORY</w:t>
            </w:r>
          </w:p>
        </w:tc>
        <w:tc>
          <w:tcPr>
            <w:tcW w:w="2109" w:type="dxa"/>
            <w:gridSpan w:val="3"/>
            <w:shd w:val="clear" w:color="auto" w:fill="auto"/>
            <w:vAlign w:val="center"/>
          </w:tcPr>
          <w:p w14:paraId="5917E881" w14:textId="77777777" w:rsidR="000D2304" w:rsidRPr="00B64E4B" w:rsidRDefault="000D2304" w:rsidP="00FC0946">
            <w:pPr>
              <w:jc w:val="center"/>
              <w:rPr>
                <w:rFonts w:ascii="Arial Narrow" w:hAnsi="Arial Narrow" w:cs="Times New Roman"/>
                <w:sz w:val="20"/>
                <w:szCs w:val="20"/>
                <w:lang w:val="sr-Latn-CS"/>
              </w:rPr>
            </w:pPr>
            <w:r w:rsidRPr="00B64E4B">
              <w:rPr>
                <w:rFonts w:ascii="Arial Narrow" w:hAnsi="Arial Narrow" w:cs="Times New Roman"/>
                <w:sz w:val="20"/>
                <w:szCs w:val="20"/>
                <w:lang w:val="sr-Latn-CS"/>
              </w:rPr>
              <w:t>I</w:t>
            </w:r>
            <w:r w:rsidR="00DA0016" w:rsidRPr="00B64E4B">
              <w:rPr>
                <w:rFonts w:ascii="Arial Narrow" w:hAnsi="Arial Narrow" w:cs="Times New Roman"/>
                <w:sz w:val="20"/>
                <w:szCs w:val="20"/>
                <w:lang w:val="sr-Latn-CS"/>
              </w:rPr>
              <w:t>V</w:t>
            </w:r>
          </w:p>
        </w:tc>
        <w:tc>
          <w:tcPr>
            <w:tcW w:w="2287" w:type="dxa"/>
            <w:gridSpan w:val="4"/>
            <w:shd w:val="clear" w:color="auto" w:fill="auto"/>
            <w:vAlign w:val="center"/>
          </w:tcPr>
          <w:p w14:paraId="053F8EFC" w14:textId="77777777" w:rsidR="000D2304" w:rsidRPr="0092545E" w:rsidRDefault="003B3725" w:rsidP="00EA5ECD">
            <w:pPr>
              <w:jc w:val="center"/>
              <w:rPr>
                <w:rFonts w:ascii="Arial Narrow" w:hAnsi="Arial Narrow" w:cs="Times New Roman"/>
                <w:sz w:val="20"/>
                <w:szCs w:val="20"/>
                <w:lang w:val="sr-Latn-CS"/>
              </w:rPr>
            </w:pPr>
            <w:r w:rsidRPr="0092545E">
              <w:rPr>
                <w:rFonts w:ascii="Arial Narrow" w:hAnsi="Arial Narrow" w:cs="Times New Roman"/>
                <w:sz w:val="20"/>
                <w:szCs w:val="20"/>
                <w:lang w:val="sr-Latn-BA"/>
              </w:rPr>
              <w:t>6</w:t>
            </w:r>
          </w:p>
        </w:tc>
      </w:tr>
      <w:tr w:rsidR="003C5A21" w:rsidRPr="0037103D" w14:paraId="4657012B" w14:textId="77777777" w:rsidTr="00364F7B">
        <w:tc>
          <w:tcPr>
            <w:tcW w:w="1668" w:type="dxa"/>
            <w:gridSpan w:val="2"/>
            <w:shd w:val="clear" w:color="auto" w:fill="D9D9D9" w:themeFill="background1" w:themeFillShade="D9"/>
            <w:vAlign w:val="center"/>
          </w:tcPr>
          <w:p w14:paraId="74B5A8C6" w14:textId="72EC3D6C"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Professor/ -s</w:t>
            </w:r>
          </w:p>
        </w:tc>
        <w:tc>
          <w:tcPr>
            <w:tcW w:w="7939" w:type="dxa"/>
            <w:gridSpan w:val="16"/>
            <w:vAlign w:val="center"/>
          </w:tcPr>
          <w:p w14:paraId="7818AEE2" w14:textId="77777777" w:rsidR="003C5A21" w:rsidRPr="00604AC5" w:rsidRDefault="003C5A21" w:rsidP="003C5A21">
            <w:pPr>
              <w:rPr>
                <w:rFonts w:ascii="Arial Narrow" w:hAnsi="Arial Narrow" w:cs="Times New Roman"/>
                <w:sz w:val="20"/>
                <w:szCs w:val="20"/>
              </w:rPr>
            </w:pPr>
          </w:p>
          <w:p w14:paraId="65FA1726" w14:textId="04B04A4A" w:rsidR="003C5A21" w:rsidRPr="003C5A21" w:rsidRDefault="00604AC5" w:rsidP="003C5A21">
            <w:pPr>
              <w:rPr>
                <w:rFonts w:ascii="Arial Narrow" w:hAnsi="Arial Narrow" w:cs="Times New Roman"/>
                <w:color w:val="000000"/>
                <w:sz w:val="20"/>
                <w:szCs w:val="20"/>
                <w:highlight w:val="yellow"/>
              </w:rPr>
            </w:pPr>
            <w:r w:rsidRPr="00604AC5">
              <w:rPr>
                <w:rFonts w:ascii="Arial Narrow" w:hAnsi="Arial Narrow" w:cs="Times New Roman"/>
                <w:sz w:val="20"/>
                <w:szCs w:val="20"/>
                <w:lang w:val="en-US"/>
              </w:rPr>
              <w:t xml:space="preserve">Full professor </w:t>
            </w:r>
            <w:bookmarkStart w:id="0" w:name="_GoBack"/>
            <w:bookmarkEnd w:id="0"/>
            <w:proofErr w:type="spellStart"/>
            <w:r w:rsidRPr="00604AC5">
              <w:rPr>
                <w:rFonts w:ascii="Arial Narrow" w:hAnsi="Arial Narrow" w:cs="Times New Roman"/>
                <w:sz w:val="20"/>
                <w:szCs w:val="20"/>
                <w:lang w:val="en-US"/>
              </w:rPr>
              <w:t>Siniša</w:t>
            </w:r>
            <w:proofErr w:type="spellEnd"/>
            <w:r w:rsidRPr="00604AC5">
              <w:rPr>
                <w:rFonts w:ascii="Arial Narrow" w:hAnsi="Arial Narrow" w:cs="Times New Roman"/>
                <w:sz w:val="20"/>
                <w:szCs w:val="20"/>
                <w:lang w:val="en-US"/>
              </w:rPr>
              <w:t xml:space="preserve"> </w:t>
            </w:r>
            <w:proofErr w:type="spellStart"/>
            <w:r w:rsidRPr="00604AC5">
              <w:rPr>
                <w:rFonts w:ascii="Arial Narrow" w:hAnsi="Arial Narrow" w:cs="Times New Roman"/>
                <w:sz w:val="20"/>
                <w:szCs w:val="20"/>
                <w:lang w:val="en-US"/>
              </w:rPr>
              <w:t>Sević</w:t>
            </w:r>
            <w:proofErr w:type="spellEnd"/>
            <w:r w:rsidRPr="00604AC5">
              <w:rPr>
                <w:rFonts w:ascii="Arial Narrow" w:hAnsi="Arial Narrow" w:cs="Times New Roman"/>
                <w:sz w:val="20"/>
                <w:szCs w:val="20"/>
                <w:lang w:val="en-US"/>
              </w:rPr>
              <w:t>, Assistant professor</w:t>
            </w:r>
            <w:r w:rsidR="00941959">
              <w:rPr>
                <w:rFonts w:ascii="Arial Narrow" w:hAnsi="Arial Narrow" w:cs="Times New Roman"/>
                <w:sz w:val="20"/>
                <w:szCs w:val="20"/>
                <w:lang w:val="sr-Cyrl-RS"/>
              </w:rPr>
              <w:t xml:space="preserve"> </w:t>
            </w:r>
            <w:r w:rsidR="00941959">
              <w:rPr>
                <w:rFonts w:ascii="Arial Narrow" w:hAnsi="Arial Narrow" w:cs="Times New Roman"/>
                <w:sz w:val="20"/>
                <w:szCs w:val="20"/>
                <w:lang w:val="en-US"/>
              </w:rPr>
              <w:t xml:space="preserve">Nikola </w:t>
            </w:r>
            <w:proofErr w:type="spellStart"/>
            <w:r w:rsidR="00941959">
              <w:rPr>
                <w:rFonts w:ascii="Arial Narrow" w:hAnsi="Arial Narrow" w:cs="Times New Roman"/>
                <w:sz w:val="20"/>
                <w:szCs w:val="20"/>
                <w:lang w:val="en-US"/>
              </w:rPr>
              <w:t>Mitrović</w:t>
            </w:r>
            <w:proofErr w:type="spellEnd"/>
            <w:r w:rsidR="003C5A21" w:rsidRPr="00604AC5">
              <w:rPr>
                <w:rFonts w:ascii="Arial Narrow" w:hAnsi="Arial Narrow" w:cs="Times New Roman"/>
                <w:sz w:val="20"/>
                <w:szCs w:val="20"/>
                <w:lang w:val="sr-Cyrl-RS"/>
              </w:rPr>
              <w:t xml:space="preserve">, </w:t>
            </w:r>
            <w:r w:rsidR="003C5A21" w:rsidRPr="00604AC5">
              <w:rPr>
                <w:rFonts w:ascii="Arial Narrow" w:hAnsi="Arial Narrow" w:cs="Times New Roman"/>
                <w:sz w:val="20"/>
                <w:szCs w:val="20"/>
              </w:rPr>
              <w:t>Ass</w:t>
            </w:r>
            <w:r w:rsidRPr="00604AC5">
              <w:rPr>
                <w:rFonts w:ascii="Arial Narrow" w:hAnsi="Arial Narrow" w:cs="Times New Roman"/>
                <w:sz w:val="20"/>
                <w:szCs w:val="20"/>
              </w:rPr>
              <w:t>istant Professor Sandra Matović, PhD</w:t>
            </w:r>
            <w:r w:rsidR="003C5A21" w:rsidRPr="00604AC5">
              <w:rPr>
                <w:rFonts w:ascii="Arial Narrow" w:hAnsi="Arial Narrow" w:cs="Times New Roman"/>
                <w:sz w:val="20"/>
                <w:szCs w:val="20"/>
              </w:rPr>
              <w:t xml:space="preserve">, </w:t>
            </w:r>
            <w:r w:rsidRPr="00604AC5">
              <w:rPr>
                <w:rFonts w:ascii="Arial Narrow" w:hAnsi="Arial Narrow" w:cs="Times New Roman"/>
                <w:sz w:val="20"/>
                <w:szCs w:val="20"/>
              </w:rPr>
              <w:t xml:space="preserve">Asociate professor Jelena Pavlović, </w:t>
            </w:r>
            <w:r w:rsidR="003C5A21" w:rsidRPr="00604AC5">
              <w:rPr>
                <w:rFonts w:ascii="Arial Narrow" w:hAnsi="Arial Narrow" w:cs="Times New Roman"/>
                <w:sz w:val="20"/>
                <w:szCs w:val="20"/>
              </w:rPr>
              <w:t>PhD, Assistant Professor Mirza Oruč, PhD</w:t>
            </w:r>
          </w:p>
        </w:tc>
      </w:tr>
      <w:tr w:rsidR="003C5A21" w:rsidRPr="0037103D" w14:paraId="4D9CCF07" w14:textId="77777777" w:rsidTr="00364F7B">
        <w:tc>
          <w:tcPr>
            <w:tcW w:w="1668" w:type="dxa"/>
            <w:gridSpan w:val="2"/>
            <w:tcBorders>
              <w:bottom w:val="single" w:sz="4" w:space="0" w:color="auto"/>
            </w:tcBorders>
            <w:shd w:val="clear" w:color="auto" w:fill="D9D9D9" w:themeFill="background1" w:themeFillShade="D9"/>
            <w:vAlign w:val="center"/>
          </w:tcPr>
          <w:p w14:paraId="12D4ABD6" w14:textId="70C67767"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Associate/ - s</w:t>
            </w:r>
          </w:p>
        </w:tc>
        <w:tc>
          <w:tcPr>
            <w:tcW w:w="7939" w:type="dxa"/>
            <w:gridSpan w:val="16"/>
            <w:tcBorders>
              <w:bottom w:val="single" w:sz="4" w:space="0" w:color="auto"/>
            </w:tcBorders>
            <w:vAlign w:val="center"/>
          </w:tcPr>
          <w:p w14:paraId="03D0E2B9" w14:textId="24E113DA" w:rsidR="003C5A21" w:rsidRPr="00604AC5" w:rsidRDefault="00604AC5" w:rsidP="003C5A21">
            <w:pPr>
              <w:rPr>
                <w:rFonts w:ascii="Arial Narrow" w:hAnsi="Arial Narrow" w:cs="Times New Roman"/>
                <w:sz w:val="20"/>
                <w:szCs w:val="20"/>
              </w:rPr>
            </w:pPr>
            <w:r w:rsidRPr="00604AC5">
              <w:rPr>
                <w:rFonts w:ascii="Arial Narrow" w:hAnsi="Arial Narrow" w:cs="Times New Roman"/>
                <w:sz w:val="20"/>
                <w:szCs w:val="20"/>
                <w:lang w:val="sr-Cyrl-RS"/>
              </w:rPr>
              <w:t>S</w:t>
            </w:r>
            <w:proofErr w:type="spellStart"/>
            <w:r w:rsidRPr="00604AC5">
              <w:rPr>
                <w:rFonts w:ascii="Arial Narrow" w:hAnsi="Arial Narrow" w:cs="Times New Roman"/>
                <w:sz w:val="20"/>
                <w:szCs w:val="20"/>
                <w:lang w:val="en-US"/>
              </w:rPr>
              <w:t>enior</w:t>
            </w:r>
            <w:proofErr w:type="spellEnd"/>
            <w:r w:rsidRPr="00604AC5">
              <w:rPr>
                <w:rFonts w:ascii="Arial Narrow" w:hAnsi="Arial Narrow" w:cs="Times New Roman"/>
                <w:sz w:val="20"/>
                <w:szCs w:val="20"/>
                <w:lang w:val="en-US"/>
              </w:rPr>
              <w:t xml:space="preserve"> assistant </w:t>
            </w:r>
            <w:r w:rsidRPr="00604AC5">
              <w:rPr>
                <w:rFonts w:ascii="Arial Narrow" w:hAnsi="Arial Narrow" w:cs="Times New Roman"/>
                <w:sz w:val="20"/>
                <w:szCs w:val="20"/>
                <w:lang w:val="sr-Cyrl-RS"/>
              </w:rPr>
              <w:t xml:space="preserve">Светлана Милетић, </w:t>
            </w:r>
            <w:r w:rsidRPr="00604AC5">
              <w:rPr>
                <w:rFonts w:ascii="Arial Narrow" w:hAnsi="Arial Narrow" w:cs="Times New Roman"/>
                <w:sz w:val="20"/>
                <w:szCs w:val="20"/>
                <w:lang w:val="en-US"/>
              </w:rPr>
              <w:t>Senior</w:t>
            </w:r>
            <w:r w:rsidR="003C5A21" w:rsidRPr="00604AC5">
              <w:rPr>
                <w:rFonts w:ascii="Arial Narrow" w:hAnsi="Arial Narrow" w:cs="Times New Roman"/>
                <w:sz w:val="20"/>
                <w:szCs w:val="20"/>
                <w:lang w:val="sr-Cyrl-RS"/>
              </w:rPr>
              <w:t xml:space="preserve"> </w:t>
            </w:r>
            <w:r w:rsidR="003C5A21" w:rsidRPr="00604AC5">
              <w:rPr>
                <w:rFonts w:ascii="Arial Narrow" w:hAnsi="Arial Narrow" w:cs="Times New Roman"/>
                <w:sz w:val="20"/>
                <w:szCs w:val="20"/>
              </w:rPr>
              <w:t>аssistant Srđan Živanović, MA</w:t>
            </w:r>
          </w:p>
          <w:p w14:paraId="7F968C99" w14:textId="77777777" w:rsidR="003C5A21" w:rsidRPr="003C5A21" w:rsidRDefault="003C5A21" w:rsidP="003C5A21">
            <w:pPr>
              <w:rPr>
                <w:rFonts w:ascii="Arial Narrow" w:hAnsi="Arial Narrow" w:cs="Times New Roman"/>
                <w:color w:val="000000"/>
                <w:sz w:val="20"/>
                <w:szCs w:val="20"/>
                <w:highlight w:val="yellow"/>
              </w:rPr>
            </w:pPr>
          </w:p>
        </w:tc>
      </w:tr>
      <w:tr w:rsidR="003C5A21" w:rsidRPr="0037103D" w14:paraId="5B6C1ED4" w14:textId="77777777" w:rsidTr="00364F7B">
        <w:tc>
          <w:tcPr>
            <w:tcW w:w="3794" w:type="dxa"/>
            <w:gridSpan w:val="7"/>
            <w:tcBorders>
              <w:bottom w:val="single" w:sz="4" w:space="0" w:color="auto"/>
            </w:tcBorders>
            <w:shd w:val="clear" w:color="auto" w:fill="D9D9D9" w:themeFill="background1" w:themeFillShade="D9"/>
            <w:vAlign w:val="center"/>
          </w:tcPr>
          <w:p w14:paraId="13BF2CB7" w14:textId="1D2D714C" w:rsidR="003C5A21" w:rsidRPr="00B64E4B" w:rsidRDefault="003C5A21" w:rsidP="003C5A21">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US"/>
              </w:rPr>
              <w:t>Number of lectures/ teaching workload (per week)</w:t>
            </w:r>
          </w:p>
        </w:tc>
        <w:tc>
          <w:tcPr>
            <w:tcW w:w="3824" w:type="dxa"/>
            <w:gridSpan w:val="8"/>
            <w:tcBorders>
              <w:bottom w:val="single" w:sz="4" w:space="0" w:color="auto"/>
            </w:tcBorders>
            <w:shd w:val="clear" w:color="auto" w:fill="D9D9D9" w:themeFill="background1" w:themeFillShade="D9"/>
            <w:vAlign w:val="center"/>
          </w:tcPr>
          <w:p w14:paraId="4D54AF22" w14:textId="77777777" w:rsidR="003C5A21" w:rsidRPr="00E03889" w:rsidRDefault="003C5A21" w:rsidP="003C5A21">
            <w:pPr>
              <w:contextualSpacing/>
              <w:jc w:val="center"/>
              <w:rPr>
                <w:rFonts w:ascii="Times New Roman" w:hAnsi="Times New Roman"/>
                <w:b/>
                <w:sz w:val="18"/>
                <w:szCs w:val="18"/>
                <w:lang w:val="en-US"/>
              </w:rPr>
            </w:pPr>
            <w:r w:rsidRPr="00E03889">
              <w:rPr>
                <w:rFonts w:ascii="Times New Roman" w:hAnsi="Times New Roman"/>
                <w:b/>
                <w:sz w:val="18"/>
                <w:szCs w:val="18"/>
                <w:lang w:val="en-US"/>
              </w:rPr>
              <w:t>Individual student workload</w:t>
            </w:r>
          </w:p>
          <w:p w14:paraId="282334E9" w14:textId="44CF9107" w:rsidR="003C5A21" w:rsidRPr="00B64E4B" w:rsidRDefault="003C5A21" w:rsidP="003C5A21">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US"/>
              </w:rPr>
              <w:t xml:space="preserve"> (in hours per semester)</w:t>
            </w:r>
          </w:p>
        </w:tc>
        <w:tc>
          <w:tcPr>
            <w:tcW w:w="1989" w:type="dxa"/>
            <w:gridSpan w:val="3"/>
            <w:tcBorders>
              <w:bottom w:val="single" w:sz="4" w:space="0" w:color="auto"/>
            </w:tcBorders>
            <w:shd w:val="clear" w:color="auto" w:fill="D9D9D9" w:themeFill="background1" w:themeFillShade="D9"/>
            <w:vAlign w:val="center"/>
          </w:tcPr>
          <w:p w14:paraId="761DA811" w14:textId="77777777" w:rsidR="003C5A21" w:rsidRPr="00E03889" w:rsidRDefault="003C5A21" w:rsidP="003C5A21">
            <w:pPr>
              <w:contextualSpacing/>
              <w:jc w:val="center"/>
              <w:rPr>
                <w:rFonts w:ascii="Times New Roman" w:hAnsi="Times New Roman"/>
                <w:b/>
                <w:sz w:val="18"/>
                <w:szCs w:val="18"/>
              </w:rPr>
            </w:pPr>
          </w:p>
          <w:p w14:paraId="69B18C9C" w14:textId="6AC59D98" w:rsidR="003C5A21" w:rsidRPr="0092545E" w:rsidRDefault="003C5A21" w:rsidP="003C5A21">
            <w:pPr>
              <w:jc w:val="center"/>
              <w:rPr>
                <w:rFonts w:ascii="Arial Narrow" w:eastAsia="Calibri" w:hAnsi="Arial Narrow" w:cs="Times New Roman"/>
                <w:b/>
                <w:sz w:val="20"/>
                <w:szCs w:val="20"/>
                <w:lang w:val="sr-Cyrl-BA"/>
              </w:rPr>
            </w:pPr>
            <w:r w:rsidRPr="00E03889">
              <w:rPr>
                <w:rFonts w:ascii="Times New Roman" w:hAnsi="Times New Roman"/>
                <w:b/>
                <w:sz w:val="18"/>
                <w:szCs w:val="18"/>
              </w:rPr>
              <w:t>Coefficient of student workload</w:t>
            </w:r>
            <w:r w:rsidRPr="00E03889">
              <w:rPr>
                <w:rFonts w:ascii="Times New Roman" w:hAnsi="Times New Roman"/>
                <w:b/>
                <w:sz w:val="18"/>
                <w:szCs w:val="18"/>
                <w:lang w:val="sr-Cyrl-BA"/>
              </w:rPr>
              <w:t xml:space="preserve"> </w:t>
            </w:r>
            <w:r w:rsidRPr="00E03889">
              <w:rPr>
                <w:rFonts w:ascii="Times New Roman" w:hAnsi="Times New Roman"/>
                <w:b/>
                <w:sz w:val="18"/>
                <w:szCs w:val="18"/>
                <w:lang w:val="sr-Latn-BA"/>
              </w:rPr>
              <w:t>S</w:t>
            </w:r>
            <w:r w:rsidRPr="00E03889">
              <w:rPr>
                <w:rFonts w:ascii="Times New Roman" w:hAnsi="Times New Roman"/>
                <w:b/>
                <w:sz w:val="18"/>
                <w:szCs w:val="18"/>
                <w:vertAlign w:val="subscript"/>
                <w:lang w:val="sr-Latn-BA"/>
              </w:rPr>
              <w:t>o</w:t>
            </w:r>
            <w:r w:rsidRPr="00E03889">
              <w:rPr>
                <w:rFonts w:ascii="Times New Roman" w:hAnsi="Times New Roman"/>
                <w:b/>
                <w:sz w:val="18"/>
                <w:szCs w:val="18"/>
                <w:vertAlign w:val="superscript"/>
                <w:lang w:val="sr-Latn-BA"/>
              </w:rPr>
              <w:footnoteReference w:id="1"/>
            </w:r>
          </w:p>
        </w:tc>
      </w:tr>
      <w:tr w:rsidR="003C5A21" w:rsidRPr="0037103D" w14:paraId="4F1C8243" w14:textId="77777777" w:rsidTr="00364F7B">
        <w:tc>
          <w:tcPr>
            <w:tcW w:w="1242" w:type="dxa"/>
            <w:shd w:val="clear" w:color="auto" w:fill="F2F2F2" w:themeFill="background1" w:themeFillShade="F2"/>
            <w:vAlign w:val="center"/>
          </w:tcPr>
          <w:p w14:paraId="5DE782E8" w14:textId="640E708F" w:rsidR="003C5A21" w:rsidRPr="003C5A21" w:rsidRDefault="003C5A21" w:rsidP="003C5A21">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L</w:t>
            </w:r>
          </w:p>
        </w:tc>
        <w:tc>
          <w:tcPr>
            <w:tcW w:w="1276" w:type="dxa"/>
            <w:gridSpan w:val="4"/>
            <w:shd w:val="clear" w:color="auto" w:fill="F2F2F2" w:themeFill="background1" w:themeFillShade="F2"/>
            <w:vAlign w:val="center"/>
          </w:tcPr>
          <w:p w14:paraId="1595DA99" w14:textId="59DD7C20" w:rsidR="003C5A21" w:rsidRPr="003C5A21" w:rsidRDefault="003C5A21" w:rsidP="003C5A21">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E</w:t>
            </w:r>
          </w:p>
        </w:tc>
        <w:tc>
          <w:tcPr>
            <w:tcW w:w="1276" w:type="dxa"/>
            <w:gridSpan w:val="2"/>
            <w:shd w:val="clear" w:color="auto" w:fill="F2F2F2" w:themeFill="background1" w:themeFillShade="F2"/>
            <w:vAlign w:val="center"/>
          </w:tcPr>
          <w:p w14:paraId="30EFCAAB" w14:textId="7CEA7540" w:rsidR="003C5A21" w:rsidRPr="003C5A21" w:rsidRDefault="003C5A21" w:rsidP="003C5A21">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SP</w:t>
            </w:r>
          </w:p>
        </w:tc>
        <w:tc>
          <w:tcPr>
            <w:tcW w:w="1276" w:type="dxa"/>
            <w:gridSpan w:val="3"/>
            <w:shd w:val="clear" w:color="auto" w:fill="F2F2F2" w:themeFill="background1" w:themeFillShade="F2"/>
            <w:vAlign w:val="center"/>
          </w:tcPr>
          <w:p w14:paraId="7A3EC69A" w14:textId="205E2D45" w:rsidR="003C5A21" w:rsidRPr="00B64E4B" w:rsidRDefault="003C5A21" w:rsidP="003C5A21">
            <w:pPr>
              <w:jc w:val="center"/>
              <w:rPr>
                <w:rFonts w:ascii="Arial Narrow" w:eastAsia="Calibri" w:hAnsi="Arial Narrow" w:cs="Times New Roman"/>
                <w:b/>
                <w:sz w:val="20"/>
                <w:szCs w:val="20"/>
                <w:lang w:val="sr-Cyrl-BA"/>
              </w:rPr>
            </w:pPr>
            <w:r>
              <w:rPr>
                <w:rFonts w:ascii="Arial Narrow" w:eastAsia="Calibri" w:hAnsi="Arial Narrow" w:cs="Times New Roman"/>
                <w:b/>
                <w:sz w:val="20"/>
                <w:szCs w:val="20"/>
                <w:lang w:val="sr-Latn-BA"/>
              </w:rPr>
              <w:t>L</w:t>
            </w:r>
          </w:p>
        </w:tc>
        <w:tc>
          <w:tcPr>
            <w:tcW w:w="1275" w:type="dxa"/>
            <w:gridSpan w:val="2"/>
            <w:shd w:val="clear" w:color="auto" w:fill="F2F2F2" w:themeFill="background1" w:themeFillShade="F2"/>
            <w:vAlign w:val="center"/>
          </w:tcPr>
          <w:p w14:paraId="555602E5" w14:textId="631DD20B" w:rsidR="003C5A21" w:rsidRPr="00B64E4B" w:rsidRDefault="003C5A21" w:rsidP="003C5A21">
            <w:pPr>
              <w:jc w:val="center"/>
              <w:rPr>
                <w:rFonts w:ascii="Arial Narrow" w:eastAsia="Calibri" w:hAnsi="Arial Narrow" w:cs="Times New Roman"/>
                <w:b/>
                <w:sz w:val="20"/>
                <w:szCs w:val="20"/>
                <w:lang w:val="sr-Cyrl-BA"/>
              </w:rPr>
            </w:pPr>
            <w:r>
              <w:rPr>
                <w:rFonts w:ascii="Arial Narrow" w:eastAsia="Calibri" w:hAnsi="Arial Narrow" w:cs="Times New Roman"/>
                <w:b/>
                <w:sz w:val="20"/>
                <w:szCs w:val="20"/>
                <w:lang w:val="sr-Latn-BA"/>
              </w:rPr>
              <w:t>E</w:t>
            </w:r>
          </w:p>
        </w:tc>
        <w:tc>
          <w:tcPr>
            <w:tcW w:w="1273" w:type="dxa"/>
            <w:gridSpan w:val="3"/>
            <w:shd w:val="clear" w:color="auto" w:fill="F2F2F2" w:themeFill="background1" w:themeFillShade="F2"/>
            <w:vAlign w:val="center"/>
          </w:tcPr>
          <w:p w14:paraId="5FB9FC42" w14:textId="1F0EB6C1" w:rsidR="003C5A21" w:rsidRPr="00B64E4B" w:rsidRDefault="003C5A21" w:rsidP="003C5A21">
            <w:pPr>
              <w:jc w:val="center"/>
              <w:rPr>
                <w:rFonts w:ascii="Arial Narrow" w:eastAsia="Calibri" w:hAnsi="Arial Narrow" w:cs="Times New Roman"/>
                <w:b/>
                <w:sz w:val="20"/>
                <w:szCs w:val="20"/>
                <w:lang w:val="sr-Cyrl-BA"/>
              </w:rPr>
            </w:pPr>
            <w:r>
              <w:rPr>
                <w:rFonts w:ascii="Arial Narrow" w:eastAsia="Calibri" w:hAnsi="Arial Narrow" w:cs="Times New Roman"/>
                <w:b/>
                <w:sz w:val="20"/>
                <w:szCs w:val="20"/>
                <w:lang w:val="sr-Latn-BA"/>
              </w:rPr>
              <w:t>SP</w:t>
            </w:r>
          </w:p>
        </w:tc>
        <w:tc>
          <w:tcPr>
            <w:tcW w:w="1989" w:type="dxa"/>
            <w:gridSpan w:val="3"/>
            <w:shd w:val="clear" w:color="auto" w:fill="F2F2F2" w:themeFill="background1" w:themeFillShade="F2"/>
            <w:vAlign w:val="center"/>
          </w:tcPr>
          <w:p w14:paraId="7D0F4D7C" w14:textId="77777777" w:rsidR="003C5A21" w:rsidRPr="0092545E" w:rsidRDefault="003C5A21" w:rsidP="003C5A21">
            <w:pPr>
              <w:jc w:val="center"/>
              <w:rPr>
                <w:rFonts w:ascii="Arial Narrow" w:eastAsia="Calibri" w:hAnsi="Arial Narrow" w:cs="Times New Roman"/>
                <w:b/>
                <w:sz w:val="20"/>
                <w:szCs w:val="20"/>
                <w:lang w:val="sr-Cyrl-BA"/>
              </w:rPr>
            </w:pPr>
            <w:r w:rsidRPr="0092545E">
              <w:rPr>
                <w:rFonts w:ascii="Arial Narrow" w:eastAsia="Calibri" w:hAnsi="Arial Narrow" w:cs="Times New Roman"/>
                <w:b/>
                <w:sz w:val="20"/>
                <w:szCs w:val="20"/>
                <w:lang w:val="sr-Latn-BA"/>
              </w:rPr>
              <w:t>S</w:t>
            </w:r>
            <w:r w:rsidRPr="0092545E">
              <w:rPr>
                <w:rFonts w:ascii="Arial Narrow" w:eastAsia="Calibri" w:hAnsi="Arial Narrow" w:cs="Times New Roman"/>
                <w:b/>
                <w:sz w:val="20"/>
                <w:szCs w:val="20"/>
                <w:vertAlign w:val="subscript"/>
                <w:lang w:val="sr-Latn-BA"/>
              </w:rPr>
              <w:t>o</w:t>
            </w:r>
          </w:p>
        </w:tc>
      </w:tr>
      <w:tr w:rsidR="0071623A" w:rsidRPr="0037103D" w14:paraId="12E71F51" w14:textId="77777777" w:rsidTr="00364F7B">
        <w:tc>
          <w:tcPr>
            <w:tcW w:w="1242" w:type="dxa"/>
            <w:shd w:val="clear" w:color="auto" w:fill="auto"/>
            <w:vAlign w:val="center"/>
          </w:tcPr>
          <w:p w14:paraId="13BE13B1" w14:textId="77777777" w:rsidR="0071623A" w:rsidRPr="00B64E4B" w:rsidRDefault="003B3725" w:rsidP="001D39DE">
            <w:pPr>
              <w:jc w:val="center"/>
              <w:rPr>
                <w:rFonts w:ascii="Arial Narrow" w:eastAsia="Calibri" w:hAnsi="Arial Narrow" w:cs="Times New Roman"/>
                <w:sz w:val="20"/>
                <w:szCs w:val="20"/>
                <w:lang w:val="sr-Latn-BA"/>
              </w:rPr>
            </w:pPr>
            <w:r w:rsidRPr="00B64E4B">
              <w:rPr>
                <w:rFonts w:ascii="Arial Narrow" w:eastAsia="Calibri" w:hAnsi="Arial Narrow" w:cs="Times New Roman"/>
                <w:sz w:val="20"/>
                <w:szCs w:val="20"/>
                <w:lang w:val="sr-Latn-BA"/>
              </w:rPr>
              <w:t>2</w:t>
            </w:r>
          </w:p>
        </w:tc>
        <w:tc>
          <w:tcPr>
            <w:tcW w:w="1276" w:type="dxa"/>
            <w:gridSpan w:val="4"/>
            <w:shd w:val="clear" w:color="auto" w:fill="auto"/>
            <w:vAlign w:val="center"/>
          </w:tcPr>
          <w:p w14:paraId="7E062E7C" w14:textId="77777777" w:rsidR="0071623A" w:rsidRPr="00C7632B" w:rsidRDefault="00C7632B" w:rsidP="001D39DE">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2</w:t>
            </w:r>
          </w:p>
        </w:tc>
        <w:tc>
          <w:tcPr>
            <w:tcW w:w="1276" w:type="dxa"/>
            <w:gridSpan w:val="2"/>
            <w:shd w:val="clear" w:color="auto" w:fill="auto"/>
            <w:vAlign w:val="center"/>
          </w:tcPr>
          <w:p w14:paraId="4E324C4C" w14:textId="77777777" w:rsidR="0071623A" w:rsidRPr="00C7632B" w:rsidRDefault="00C7632B" w:rsidP="001D39DE">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0</w:t>
            </w:r>
          </w:p>
        </w:tc>
        <w:tc>
          <w:tcPr>
            <w:tcW w:w="1276" w:type="dxa"/>
            <w:gridSpan w:val="3"/>
            <w:shd w:val="clear" w:color="auto" w:fill="auto"/>
            <w:vAlign w:val="center"/>
          </w:tcPr>
          <w:p w14:paraId="7AA5E62F" w14:textId="77777777" w:rsidR="0071623A" w:rsidRPr="00B64E4B" w:rsidRDefault="003B3725" w:rsidP="004E68B3">
            <w:pPr>
              <w:jc w:val="center"/>
              <w:rPr>
                <w:rFonts w:ascii="Arial Narrow" w:eastAsia="Calibri" w:hAnsi="Arial Narrow" w:cs="Times New Roman"/>
                <w:sz w:val="20"/>
                <w:szCs w:val="20"/>
                <w:lang w:val="sr-Latn-BA"/>
              </w:rPr>
            </w:pPr>
            <w:r w:rsidRPr="00B64E4B">
              <w:rPr>
                <w:rFonts w:ascii="Arial Narrow" w:eastAsia="Calibri" w:hAnsi="Arial Narrow" w:cs="Times New Roman"/>
                <w:sz w:val="20"/>
                <w:szCs w:val="20"/>
                <w:lang w:val="sr-Latn-BA"/>
              </w:rPr>
              <w:t>60</w:t>
            </w:r>
          </w:p>
        </w:tc>
        <w:tc>
          <w:tcPr>
            <w:tcW w:w="1275" w:type="dxa"/>
            <w:gridSpan w:val="2"/>
            <w:shd w:val="clear" w:color="auto" w:fill="auto"/>
            <w:vAlign w:val="center"/>
          </w:tcPr>
          <w:p w14:paraId="497C8C77" w14:textId="77777777" w:rsidR="0071623A" w:rsidRPr="00B64E4B" w:rsidRDefault="00C7632B" w:rsidP="004E68B3">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Cyrl-CS"/>
              </w:rPr>
              <w:t>6</w:t>
            </w:r>
            <w:r w:rsidR="0071623A" w:rsidRPr="00B64E4B">
              <w:rPr>
                <w:rFonts w:ascii="Arial Narrow" w:eastAsia="Calibri" w:hAnsi="Arial Narrow" w:cs="Times New Roman"/>
                <w:sz w:val="20"/>
                <w:szCs w:val="20"/>
                <w:lang w:val="sr-Latn-BA"/>
              </w:rPr>
              <w:t>0</w:t>
            </w:r>
          </w:p>
        </w:tc>
        <w:tc>
          <w:tcPr>
            <w:tcW w:w="1273" w:type="dxa"/>
            <w:gridSpan w:val="3"/>
            <w:shd w:val="clear" w:color="auto" w:fill="auto"/>
            <w:vAlign w:val="center"/>
          </w:tcPr>
          <w:p w14:paraId="4A258094" w14:textId="77777777" w:rsidR="0071623A" w:rsidRPr="00B64E4B" w:rsidRDefault="003B3725" w:rsidP="004E68B3">
            <w:pPr>
              <w:jc w:val="center"/>
              <w:rPr>
                <w:rFonts w:ascii="Arial Narrow" w:eastAsia="Calibri" w:hAnsi="Arial Narrow" w:cs="Times New Roman"/>
                <w:sz w:val="20"/>
                <w:szCs w:val="20"/>
                <w:lang w:val="sr-Latn-BA"/>
              </w:rPr>
            </w:pPr>
            <w:r w:rsidRPr="00B64E4B">
              <w:rPr>
                <w:rFonts w:ascii="Arial Narrow" w:eastAsia="Calibri" w:hAnsi="Arial Narrow" w:cs="Times New Roman"/>
                <w:sz w:val="20"/>
                <w:szCs w:val="20"/>
                <w:lang w:val="sr-Latn-BA"/>
              </w:rPr>
              <w:t>0</w:t>
            </w:r>
          </w:p>
        </w:tc>
        <w:tc>
          <w:tcPr>
            <w:tcW w:w="1989" w:type="dxa"/>
            <w:gridSpan w:val="3"/>
            <w:shd w:val="clear" w:color="auto" w:fill="auto"/>
            <w:vAlign w:val="center"/>
          </w:tcPr>
          <w:p w14:paraId="1BC29552" w14:textId="77777777" w:rsidR="0071623A" w:rsidRPr="0092545E" w:rsidRDefault="003B3725" w:rsidP="004E68B3">
            <w:pPr>
              <w:jc w:val="center"/>
              <w:rPr>
                <w:rFonts w:ascii="Arial Narrow" w:eastAsia="Calibri" w:hAnsi="Arial Narrow" w:cs="Times New Roman"/>
                <w:sz w:val="20"/>
                <w:szCs w:val="20"/>
                <w:lang w:val="sr-Latn-BA"/>
              </w:rPr>
            </w:pPr>
            <w:r w:rsidRPr="0092545E">
              <w:rPr>
                <w:rFonts w:ascii="Arial Narrow" w:eastAsia="Calibri" w:hAnsi="Arial Narrow" w:cs="Times New Roman"/>
                <w:sz w:val="20"/>
                <w:szCs w:val="20"/>
                <w:lang w:val="sr-Latn-BA"/>
              </w:rPr>
              <w:t>2</w:t>
            </w:r>
          </w:p>
        </w:tc>
      </w:tr>
      <w:tr w:rsidR="000D2304" w:rsidRPr="0037103D" w14:paraId="635C92A5" w14:textId="77777777" w:rsidTr="00364F7B">
        <w:tc>
          <w:tcPr>
            <w:tcW w:w="4614" w:type="dxa"/>
            <w:gridSpan w:val="8"/>
            <w:tcBorders>
              <w:bottom w:val="single" w:sz="4" w:space="0" w:color="auto"/>
            </w:tcBorders>
            <w:shd w:val="clear" w:color="auto" w:fill="auto"/>
            <w:vAlign w:val="center"/>
          </w:tcPr>
          <w:p w14:paraId="3F394EBC" w14:textId="3405AAA5" w:rsidR="000D2304" w:rsidRPr="00B64E4B" w:rsidRDefault="003C5A21" w:rsidP="001D39DE">
            <w:pPr>
              <w:jc w:val="center"/>
              <w:rPr>
                <w:rFonts w:ascii="Arial Narrow" w:eastAsia="Calibri" w:hAnsi="Arial Narrow" w:cs="Times New Roman"/>
                <w:sz w:val="20"/>
                <w:szCs w:val="20"/>
                <w:lang w:val="sr-Latn-CS"/>
              </w:rPr>
            </w:pPr>
            <w:r w:rsidRPr="00E03889">
              <w:rPr>
                <w:rFonts w:ascii="Times New Roman" w:hAnsi="Times New Roman"/>
                <w:sz w:val="18"/>
                <w:szCs w:val="18"/>
                <w:lang w:val="en-US"/>
              </w:rPr>
              <w:t xml:space="preserve">total teaching workload (in hours, per semester) </w:t>
            </w:r>
            <w:r w:rsidR="003B3725" w:rsidRPr="00B64E4B">
              <w:rPr>
                <w:rFonts w:ascii="Arial Narrow" w:eastAsia="Calibri" w:hAnsi="Arial Narrow" w:cs="Times New Roman"/>
                <w:sz w:val="20"/>
                <w:szCs w:val="20"/>
                <w:lang w:val="sr-Latn-BA"/>
              </w:rPr>
              <w:t>30</w:t>
            </w:r>
            <w:r w:rsidR="000D2304" w:rsidRPr="00B64E4B">
              <w:rPr>
                <w:rFonts w:ascii="Arial Narrow" w:eastAsia="Calibri" w:hAnsi="Arial Narrow" w:cs="Times New Roman"/>
                <w:sz w:val="20"/>
                <w:szCs w:val="20"/>
                <w:lang w:val="sr-Cyrl-CS"/>
              </w:rPr>
              <w:t>+</w:t>
            </w:r>
            <w:r w:rsidR="003B3725" w:rsidRPr="00B64E4B">
              <w:rPr>
                <w:rFonts w:ascii="Arial Narrow" w:eastAsia="Calibri" w:hAnsi="Arial Narrow" w:cs="Times New Roman"/>
                <w:sz w:val="20"/>
                <w:szCs w:val="20"/>
                <w:lang w:val="sr-Latn-CS"/>
              </w:rPr>
              <w:t>30</w:t>
            </w:r>
            <w:r w:rsidR="00C7632B">
              <w:rPr>
                <w:rFonts w:ascii="Arial Narrow" w:eastAsia="Calibri" w:hAnsi="Arial Narrow" w:cs="Times New Roman"/>
                <w:sz w:val="20"/>
                <w:szCs w:val="20"/>
                <w:lang w:val="sr-Cyrl-CS"/>
              </w:rPr>
              <w:t>+0</w:t>
            </w:r>
            <w:r w:rsidR="000D2304" w:rsidRPr="00B64E4B">
              <w:rPr>
                <w:rFonts w:ascii="Arial Narrow" w:eastAsia="Calibri" w:hAnsi="Arial Narrow" w:cs="Times New Roman"/>
                <w:sz w:val="20"/>
                <w:szCs w:val="20"/>
                <w:lang w:val="sr-Cyrl-CS"/>
              </w:rPr>
              <w:t>=</w:t>
            </w:r>
            <w:r w:rsidR="003B3725" w:rsidRPr="00B64E4B">
              <w:rPr>
                <w:rFonts w:ascii="Arial Narrow" w:eastAsia="Calibri" w:hAnsi="Arial Narrow" w:cs="Times New Roman"/>
                <w:sz w:val="20"/>
                <w:szCs w:val="20"/>
                <w:lang w:val="sr-Latn-CS"/>
              </w:rPr>
              <w:t>6</w:t>
            </w:r>
            <w:r w:rsidR="006C1A6C" w:rsidRPr="00B64E4B">
              <w:rPr>
                <w:rFonts w:ascii="Arial Narrow" w:eastAsia="Calibri" w:hAnsi="Arial Narrow" w:cs="Times New Roman"/>
                <w:sz w:val="20"/>
                <w:szCs w:val="20"/>
                <w:lang w:val="sr-Latn-CS"/>
              </w:rPr>
              <w:t>0</w:t>
            </w:r>
          </w:p>
        </w:tc>
        <w:tc>
          <w:tcPr>
            <w:tcW w:w="4993" w:type="dxa"/>
            <w:gridSpan w:val="10"/>
            <w:tcBorders>
              <w:bottom w:val="single" w:sz="4" w:space="0" w:color="auto"/>
            </w:tcBorders>
            <w:shd w:val="clear" w:color="auto" w:fill="auto"/>
            <w:vAlign w:val="center"/>
          </w:tcPr>
          <w:p w14:paraId="66C7B09A" w14:textId="77777777" w:rsidR="003C5A21" w:rsidRPr="00E03889" w:rsidRDefault="003C5A21" w:rsidP="003C5A21">
            <w:pPr>
              <w:jc w:val="center"/>
              <w:rPr>
                <w:rFonts w:ascii="Times New Roman" w:hAnsi="Times New Roman"/>
                <w:sz w:val="18"/>
                <w:szCs w:val="18"/>
                <w:lang w:val="en-US"/>
              </w:rPr>
            </w:pPr>
            <w:r w:rsidRPr="00E03889">
              <w:rPr>
                <w:rFonts w:ascii="Times New Roman" w:hAnsi="Times New Roman"/>
                <w:sz w:val="18"/>
                <w:szCs w:val="18"/>
                <w:lang w:val="en-US"/>
              </w:rPr>
              <w:t>total student workload (in hours, per semester)</w:t>
            </w:r>
          </w:p>
          <w:p w14:paraId="337D2761" w14:textId="77777777" w:rsidR="000D2304" w:rsidRPr="00B64E4B" w:rsidRDefault="003B3725" w:rsidP="003B3725">
            <w:pPr>
              <w:jc w:val="center"/>
              <w:rPr>
                <w:rFonts w:ascii="Arial Narrow" w:eastAsia="Calibri" w:hAnsi="Arial Narrow" w:cs="Times New Roman"/>
                <w:sz w:val="20"/>
                <w:szCs w:val="20"/>
                <w:lang w:val="sr-Latn-BA"/>
              </w:rPr>
            </w:pPr>
            <w:r w:rsidRPr="00B64E4B">
              <w:rPr>
                <w:rFonts w:ascii="Arial Narrow" w:eastAsia="Calibri" w:hAnsi="Arial Narrow" w:cs="Times New Roman"/>
                <w:sz w:val="20"/>
                <w:szCs w:val="20"/>
                <w:lang w:val="sr-Latn-BA"/>
              </w:rPr>
              <w:t>60</w:t>
            </w:r>
            <w:r w:rsidR="000D2304" w:rsidRPr="00B64E4B">
              <w:rPr>
                <w:rFonts w:ascii="Arial Narrow" w:eastAsia="Calibri" w:hAnsi="Arial Narrow" w:cs="Times New Roman"/>
                <w:sz w:val="20"/>
                <w:szCs w:val="20"/>
                <w:lang w:val="sr-Cyrl-BA"/>
              </w:rPr>
              <w:t xml:space="preserve">+ </w:t>
            </w:r>
            <w:r w:rsidRPr="00B64E4B">
              <w:rPr>
                <w:rFonts w:ascii="Arial Narrow" w:eastAsia="Calibri" w:hAnsi="Arial Narrow" w:cs="Times New Roman"/>
                <w:sz w:val="20"/>
                <w:szCs w:val="20"/>
                <w:lang w:val="sr-Latn-CS"/>
              </w:rPr>
              <w:t>60</w:t>
            </w:r>
            <w:r w:rsidR="00C7632B">
              <w:rPr>
                <w:rFonts w:ascii="Arial Narrow" w:eastAsia="Calibri" w:hAnsi="Arial Narrow" w:cs="Times New Roman"/>
                <w:sz w:val="20"/>
                <w:szCs w:val="20"/>
                <w:lang w:val="sr-Cyrl-CS"/>
              </w:rPr>
              <w:t>+0</w:t>
            </w:r>
            <w:r w:rsidR="000D2304" w:rsidRPr="00B64E4B">
              <w:rPr>
                <w:rFonts w:ascii="Arial Narrow" w:eastAsia="Calibri" w:hAnsi="Arial Narrow" w:cs="Times New Roman"/>
                <w:sz w:val="20"/>
                <w:szCs w:val="20"/>
                <w:lang w:val="sr-Cyrl-BA"/>
              </w:rPr>
              <w:t>=</w:t>
            </w:r>
            <w:r w:rsidRPr="00B64E4B">
              <w:rPr>
                <w:rFonts w:ascii="Arial Narrow" w:eastAsia="Calibri" w:hAnsi="Arial Narrow" w:cs="Times New Roman"/>
                <w:sz w:val="20"/>
                <w:szCs w:val="20"/>
                <w:lang w:val="sr-Latn-CS"/>
              </w:rPr>
              <w:t>12</w:t>
            </w:r>
            <w:r w:rsidR="006C1A6C" w:rsidRPr="00B64E4B">
              <w:rPr>
                <w:rFonts w:ascii="Arial Narrow" w:eastAsia="Calibri" w:hAnsi="Arial Narrow" w:cs="Times New Roman"/>
                <w:sz w:val="20"/>
                <w:szCs w:val="20"/>
                <w:lang w:val="sr-Latn-CS"/>
              </w:rPr>
              <w:t>0</w:t>
            </w:r>
          </w:p>
        </w:tc>
      </w:tr>
      <w:tr w:rsidR="000D2304" w:rsidRPr="0037103D" w14:paraId="5A1819E8" w14:textId="77777777" w:rsidTr="00364F7B">
        <w:tc>
          <w:tcPr>
            <w:tcW w:w="9607" w:type="dxa"/>
            <w:gridSpan w:val="18"/>
            <w:tcBorders>
              <w:bottom w:val="single" w:sz="4" w:space="0" w:color="auto"/>
            </w:tcBorders>
            <w:shd w:val="clear" w:color="auto" w:fill="auto"/>
            <w:vAlign w:val="center"/>
          </w:tcPr>
          <w:p w14:paraId="7172BF0C" w14:textId="0876860A" w:rsidR="000D2304" w:rsidRPr="00B64E4B" w:rsidRDefault="003C5A21" w:rsidP="00D97575">
            <w:pPr>
              <w:jc w:val="center"/>
              <w:rPr>
                <w:rFonts w:ascii="Arial Narrow" w:eastAsia="Calibri" w:hAnsi="Arial Narrow" w:cs="Times New Roman"/>
                <w:sz w:val="20"/>
                <w:szCs w:val="20"/>
                <w:lang w:val="sr-Cyrl-BA"/>
              </w:rPr>
            </w:pPr>
            <w:r w:rsidRPr="00E03889">
              <w:rPr>
                <w:rFonts w:ascii="Times New Roman" w:hAnsi="Times New Roman"/>
                <w:sz w:val="18"/>
                <w:szCs w:val="18"/>
                <w:lang w:val="en-US"/>
              </w:rPr>
              <w:t xml:space="preserve">Total subject workload (teaching + student): </w:t>
            </w:r>
            <w:r w:rsidR="003B3725" w:rsidRPr="00B64E4B">
              <w:rPr>
                <w:rFonts w:ascii="Arial Narrow" w:eastAsia="Calibri" w:hAnsi="Arial Narrow" w:cs="Times New Roman"/>
                <w:sz w:val="20"/>
                <w:szCs w:val="20"/>
                <w:lang w:val="sr-Latn-BA"/>
              </w:rPr>
              <w:t>6</w:t>
            </w:r>
            <w:r w:rsidR="006C1A6C" w:rsidRPr="00B64E4B">
              <w:rPr>
                <w:rFonts w:ascii="Arial Narrow" w:eastAsia="Calibri" w:hAnsi="Arial Narrow" w:cs="Times New Roman"/>
                <w:sz w:val="20"/>
                <w:szCs w:val="20"/>
                <w:lang w:val="sr-Latn-BA"/>
              </w:rPr>
              <w:t>0</w:t>
            </w:r>
            <w:r w:rsidR="000D2304" w:rsidRPr="00B64E4B">
              <w:rPr>
                <w:rFonts w:ascii="Arial Narrow" w:eastAsia="Calibri" w:hAnsi="Arial Narrow" w:cs="Times New Roman"/>
                <w:sz w:val="20"/>
                <w:szCs w:val="20"/>
                <w:lang w:val="sr-Latn-BA"/>
              </w:rPr>
              <w:t>+</w:t>
            </w:r>
            <w:r w:rsidR="003B3725" w:rsidRPr="00B64E4B">
              <w:rPr>
                <w:rFonts w:ascii="Arial Narrow" w:eastAsia="Calibri" w:hAnsi="Arial Narrow" w:cs="Times New Roman"/>
                <w:sz w:val="20"/>
                <w:szCs w:val="20"/>
                <w:lang w:val="sr-Latn-CS"/>
              </w:rPr>
              <w:t xml:space="preserve">120= </w:t>
            </w:r>
            <w:r w:rsidR="006C1A6C" w:rsidRPr="00B64E4B">
              <w:rPr>
                <w:rFonts w:ascii="Arial Narrow" w:eastAsia="Calibri" w:hAnsi="Arial Narrow" w:cs="Times New Roman"/>
                <w:sz w:val="20"/>
                <w:szCs w:val="20"/>
                <w:lang w:val="sr-Latn-CS"/>
              </w:rPr>
              <w:t>1</w:t>
            </w:r>
            <w:r w:rsidR="003B3725" w:rsidRPr="00B64E4B">
              <w:rPr>
                <w:rFonts w:ascii="Arial Narrow" w:eastAsia="Calibri" w:hAnsi="Arial Narrow" w:cs="Times New Roman"/>
                <w:sz w:val="20"/>
                <w:szCs w:val="20"/>
                <w:lang w:val="sr-Latn-CS"/>
              </w:rPr>
              <w:t>8</w:t>
            </w:r>
            <w:r w:rsidR="000D2304" w:rsidRPr="00B64E4B">
              <w:rPr>
                <w:rFonts w:ascii="Arial Narrow" w:eastAsia="Calibri" w:hAnsi="Arial Narrow" w:cs="Times New Roman"/>
                <w:sz w:val="20"/>
                <w:szCs w:val="20"/>
                <w:lang w:val="sr-Latn-CS"/>
              </w:rPr>
              <w:t xml:space="preserve">0 </w:t>
            </w:r>
            <w:r w:rsidRPr="00E03889">
              <w:rPr>
                <w:rFonts w:ascii="Times New Roman" w:hAnsi="Times New Roman"/>
                <w:sz w:val="18"/>
                <w:szCs w:val="18"/>
                <w:lang w:val="en-US"/>
              </w:rPr>
              <w:t>hours per semester</w:t>
            </w:r>
          </w:p>
        </w:tc>
      </w:tr>
      <w:tr w:rsidR="003C5A21" w:rsidRPr="0037103D" w14:paraId="41C85C22" w14:textId="77777777" w:rsidTr="00364F7B">
        <w:tc>
          <w:tcPr>
            <w:tcW w:w="1668" w:type="dxa"/>
            <w:gridSpan w:val="2"/>
            <w:shd w:val="clear" w:color="auto" w:fill="D9D9D9" w:themeFill="background1" w:themeFillShade="D9"/>
            <w:vAlign w:val="center"/>
          </w:tcPr>
          <w:p w14:paraId="69A6BE82" w14:textId="1040C861"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Learning outcomes</w:t>
            </w:r>
          </w:p>
        </w:tc>
        <w:tc>
          <w:tcPr>
            <w:tcW w:w="7939" w:type="dxa"/>
            <w:gridSpan w:val="16"/>
            <w:vAlign w:val="center"/>
          </w:tcPr>
          <w:p w14:paraId="3CE76A47" w14:textId="77777777" w:rsidR="003C5A21" w:rsidRPr="00B64E4B" w:rsidRDefault="003C5A21" w:rsidP="003C5A21">
            <w:pPr>
              <w:rPr>
                <w:rFonts w:ascii="Arial Narrow" w:hAnsi="Arial Narrow" w:cs="Times New Roman"/>
                <w:sz w:val="20"/>
                <w:szCs w:val="20"/>
                <w:lang w:val="sr-Latn-CS"/>
              </w:rPr>
            </w:pPr>
          </w:p>
          <w:p w14:paraId="14E4F299" w14:textId="77777777" w:rsidR="003C5A21" w:rsidRDefault="003C5A21" w:rsidP="003C5A21">
            <w:pPr>
              <w:rPr>
                <w:rStyle w:val="q4iawc"/>
              </w:rPr>
            </w:pPr>
            <w:r>
              <w:rPr>
                <w:rStyle w:val="q4iawc"/>
              </w:rPr>
              <w:t xml:space="preserve">After completing the course in this subject, the student is expected to acquire basic knowledge about: </w:t>
            </w:r>
          </w:p>
          <w:p w14:paraId="2E3B9207" w14:textId="77777777" w:rsidR="003C5A21" w:rsidRDefault="003C5A21" w:rsidP="003C5A21">
            <w:pPr>
              <w:rPr>
                <w:rStyle w:val="q4iawc"/>
              </w:rPr>
            </w:pPr>
            <w:r>
              <w:rPr>
                <w:rStyle w:val="q4iawc"/>
              </w:rPr>
              <w:t xml:space="preserve">1. The significance of infectious diseases in our country and in the world; </w:t>
            </w:r>
          </w:p>
          <w:p w14:paraId="3E5DE418" w14:textId="77777777" w:rsidR="003C5A21" w:rsidRDefault="003C5A21" w:rsidP="003C5A21">
            <w:pPr>
              <w:rPr>
                <w:rStyle w:val="q4iawc"/>
              </w:rPr>
            </w:pPr>
            <w:r>
              <w:rPr>
                <w:rStyle w:val="q4iawc"/>
              </w:rPr>
              <w:t xml:space="preserve">2. Methodology of working with an infectious patient; </w:t>
            </w:r>
          </w:p>
          <w:p w14:paraId="3304467C" w14:textId="77777777" w:rsidR="003C5A21" w:rsidRDefault="003C5A21" w:rsidP="003C5A21">
            <w:pPr>
              <w:rPr>
                <w:rStyle w:val="q4iawc"/>
              </w:rPr>
            </w:pPr>
            <w:r>
              <w:rPr>
                <w:rStyle w:val="q4iawc"/>
              </w:rPr>
              <w:t xml:space="preserve">3. The most important clinical syndromes in infectious diseases; </w:t>
            </w:r>
          </w:p>
          <w:p w14:paraId="4610CDC0" w14:textId="77777777" w:rsidR="003C5A21" w:rsidRDefault="003C5A21" w:rsidP="003C5A21">
            <w:pPr>
              <w:rPr>
                <w:rStyle w:val="q4iawc"/>
              </w:rPr>
            </w:pPr>
            <w:r>
              <w:rPr>
                <w:rStyle w:val="q4iawc"/>
              </w:rPr>
              <w:t xml:space="preserve">4. Basic diagnostic procedures in infectious disease; </w:t>
            </w:r>
          </w:p>
          <w:p w14:paraId="0DB21C44" w14:textId="77777777" w:rsidR="003C5A21" w:rsidRDefault="003C5A21" w:rsidP="003C5A21">
            <w:pPr>
              <w:rPr>
                <w:rStyle w:val="q4iawc"/>
              </w:rPr>
            </w:pPr>
            <w:r>
              <w:rPr>
                <w:rStyle w:val="q4iawc"/>
              </w:rPr>
              <w:t xml:space="preserve">5. Basic principles of therapy of infectious patients; </w:t>
            </w:r>
          </w:p>
          <w:p w14:paraId="04F30432" w14:textId="77777777" w:rsidR="003C5A21" w:rsidRDefault="003C5A21" w:rsidP="003C5A21">
            <w:pPr>
              <w:rPr>
                <w:rStyle w:val="q4iawc"/>
              </w:rPr>
            </w:pPr>
            <w:r>
              <w:rPr>
                <w:rStyle w:val="q4iawc"/>
              </w:rPr>
              <w:t>6. Application of certain measures of prophylaxis of infectious diseases;</w:t>
            </w:r>
            <w:r>
              <w:rPr>
                <w:rStyle w:val="viiyi"/>
              </w:rPr>
              <w:t xml:space="preserve"> </w:t>
            </w:r>
            <w:r>
              <w:rPr>
                <w:rStyle w:val="q4iawc"/>
              </w:rPr>
              <w:t xml:space="preserve">Vaccinations against infectious diseases; </w:t>
            </w:r>
          </w:p>
          <w:p w14:paraId="79F49B12" w14:textId="77777777" w:rsidR="003C5A21" w:rsidRDefault="003C5A21" w:rsidP="003C5A21">
            <w:pPr>
              <w:rPr>
                <w:rFonts w:ascii="Arial Narrow" w:hAnsi="Arial Narrow"/>
                <w:sz w:val="20"/>
                <w:szCs w:val="20"/>
              </w:rPr>
            </w:pPr>
            <w:r>
              <w:rPr>
                <w:rStyle w:val="q4iawc"/>
              </w:rPr>
              <w:t>7. Intrahospital infections and their prevention, documenting data in infectious diseases.</w:t>
            </w:r>
          </w:p>
          <w:p w14:paraId="37EE087C" w14:textId="77777777" w:rsidR="003C5A21" w:rsidRPr="00446A72" w:rsidRDefault="003C5A21" w:rsidP="003C5A21">
            <w:pPr>
              <w:rPr>
                <w:rFonts w:ascii="Arial Narrow" w:eastAsia="TimesNewRomanPSMT" w:hAnsi="Arial Narrow" w:cs="TimesNewRomanPSMT"/>
                <w:sz w:val="20"/>
                <w:szCs w:val="20"/>
              </w:rPr>
            </w:pPr>
          </w:p>
        </w:tc>
      </w:tr>
      <w:tr w:rsidR="003C5A21" w:rsidRPr="0037103D" w14:paraId="4AEF343A" w14:textId="77777777" w:rsidTr="00364F7B">
        <w:tc>
          <w:tcPr>
            <w:tcW w:w="1668" w:type="dxa"/>
            <w:gridSpan w:val="2"/>
            <w:shd w:val="clear" w:color="auto" w:fill="D9D9D9" w:themeFill="background1" w:themeFillShade="D9"/>
            <w:vAlign w:val="center"/>
          </w:tcPr>
          <w:p w14:paraId="3E834B16" w14:textId="4FCA3783" w:rsidR="003C5A21" w:rsidRPr="00B64E4B" w:rsidRDefault="003C5A21" w:rsidP="003C5A21">
            <w:pPr>
              <w:rPr>
                <w:rFonts w:ascii="Arial Narrow" w:hAnsi="Arial Narrow" w:cs="Times New Roman"/>
                <w:b/>
                <w:sz w:val="20"/>
                <w:szCs w:val="20"/>
                <w:lang w:val="sr-Latn-BA"/>
              </w:rPr>
            </w:pPr>
            <w:r w:rsidRPr="00E03889">
              <w:rPr>
                <w:rFonts w:ascii="Times New Roman" w:hAnsi="Times New Roman"/>
                <w:b/>
                <w:sz w:val="18"/>
                <w:szCs w:val="18"/>
                <w:lang w:val="en-US"/>
              </w:rPr>
              <w:t>Preconditions</w:t>
            </w:r>
          </w:p>
        </w:tc>
        <w:tc>
          <w:tcPr>
            <w:tcW w:w="7939" w:type="dxa"/>
            <w:gridSpan w:val="16"/>
            <w:vAlign w:val="center"/>
          </w:tcPr>
          <w:p w14:paraId="4DE45073" w14:textId="684F2128" w:rsidR="003C5A21" w:rsidRPr="003C5A21" w:rsidRDefault="003C5A21" w:rsidP="003C5A21">
            <w:pPr>
              <w:rPr>
                <w:rFonts w:ascii="Arial Narrow" w:hAnsi="Arial Narrow" w:cs="Times New Roman"/>
                <w:sz w:val="20"/>
                <w:szCs w:val="20"/>
                <w:lang w:val="sr-Latn-BA"/>
              </w:rPr>
            </w:pPr>
            <w:r>
              <w:rPr>
                <w:rFonts w:ascii="Arial Narrow" w:hAnsi="Arial Narrow" w:cs="Times New Roman"/>
                <w:sz w:val="20"/>
                <w:szCs w:val="20"/>
                <w:lang w:val="sr-Latn-BA"/>
              </w:rPr>
              <w:t>No preconditions</w:t>
            </w:r>
          </w:p>
        </w:tc>
      </w:tr>
      <w:tr w:rsidR="003C5A21" w:rsidRPr="0037103D" w14:paraId="0E977F3B" w14:textId="77777777" w:rsidTr="00364F7B">
        <w:tc>
          <w:tcPr>
            <w:tcW w:w="1668" w:type="dxa"/>
            <w:gridSpan w:val="2"/>
            <w:shd w:val="clear" w:color="auto" w:fill="D9D9D9" w:themeFill="background1" w:themeFillShade="D9"/>
            <w:vAlign w:val="center"/>
          </w:tcPr>
          <w:p w14:paraId="55B376DA" w14:textId="40BD34F2"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Teaching methods</w:t>
            </w:r>
          </w:p>
        </w:tc>
        <w:tc>
          <w:tcPr>
            <w:tcW w:w="7939" w:type="dxa"/>
            <w:gridSpan w:val="16"/>
            <w:vAlign w:val="center"/>
          </w:tcPr>
          <w:p w14:paraId="60E3649B" w14:textId="2FFC7AFC" w:rsidR="003C5A21" w:rsidRPr="00B64E4B" w:rsidRDefault="003C5A21" w:rsidP="003C5A21">
            <w:pPr>
              <w:rPr>
                <w:rFonts w:ascii="Arial Narrow" w:hAnsi="Arial Narrow" w:cs="Times New Roman"/>
                <w:sz w:val="20"/>
                <w:szCs w:val="20"/>
                <w:lang w:val="sr-Latn-CS"/>
              </w:rPr>
            </w:pPr>
            <w:r w:rsidRPr="003C5A21">
              <w:rPr>
                <w:rFonts w:ascii="Arial Narrow" w:hAnsi="Arial Narrow" w:cs="Times New Roman"/>
                <w:sz w:val="20"/>
                <w:szCs w:val="20"/>
                <w:lang w:val="sr-Latn-CS"/>
              </w:rPr>
              <w:t>Lectures, exercises, seminar, colloquium.</w:t>
            </w:r>
          </w:p>
        </w:tc>
      </w:tr>
      <w:tr w:rsidR="003C5A21" w:rsidRPr="0037103D" w14:paraId="597F1D70" w14:textId="77777777" w:rsidTr="00364F7B">
        <w:tc>
          <w:tcPr>
            <w:tcW w:w="1668" w:type="dxa"/>
            <w:gridSpan w:val="2"/>
            <w:tcBorders>
              <w:bottom w:val="single" w:sz="4" w:space="0" w:color="auto"/>
            </w:tcBorders>
            <w:shd w:val="clear" w:color="auto" w:fill="D9D9D9" w:themeFill="background1" w:themeFillShade="D9"/>
            <w:vAlign w:val="center"/>
          </w:tcPr>
          <w:p w14:paraId="64F8A3A4" w14:textId="14A8ED27" w:rsidR="003C5A21" w:rsidRPr="00B64E4B" w:rsidRDefault="003C5A21" w:rsidP="003C5A21">
            <w:pPr>
              <w:rPr>
                <w:rFonts w:ascii="Arial Narrow" w:hAnsi="Arial Narrow" w:cs="Times New Roman"/>
                <w:b/>
                <w:sz w:val="20"/>
                <w:szCs w:val="20"/>
                <w:lang w:val="sr-Cyrl-BA"/>
              </w:rPr>
            </w:pPr>
            <w:r w:rsidRPr="00E03889">
              <w:rPr>
                <w:rFonts w:ascii="Times New Roman" w:hAnsi="Times New Roman"/>
                <w:b/>
                <w:sz w:val="18"/>
                <w:szCs w:val="18"/>
                <w:lang w:val="en-US"/>
              </w:rPr>
              <w:t>Subject content per week</w:t>
            </w:r>
          </w:p>
        </w:tc>
        <w:tc>
          <w:tcPr>
            <w:tcW w:w="7939" w:type="dxa"/>
            <w:gridSpan w:val="16"/>
            <w:tcBorders>
              <w:bottom w:val="single" w:sz="4" w:space="0" w:color="auto"/>
            </w:tcBorders>
            <w:vAlign w:val="center"/>
          </w:tcPr>
          <w:p w14:paraId="7FA272CA" w14:textId="77777777" w:rsidR="003C5A21" w:rsidRDefault="003C5A21" w:rsidP="003C5A21">
            <w:pPr>
              <w:tabs>
                <w:tab w:val="left" w:pos="360"/>
              </w:tabs>
              <w:jc w:val="both"/>
              <w:rPr>
                <w:rStyle w:val="q4iawc"/>
              </w:rPr>
            </w:pPr>
            <w:r w:rsidRPr="00DB3770">
              <w:rPr>
                <w:rStyle w:val="q4iawc"/>
                <w:b/>
              </w:rPr>
              <w:t>Lectures:</w:t>
            </w:r>
            <w:r>
              <w:rPr>
                <w:rStyle w:val="q4iawc"/>
              </w:rPr>
              <w:t xml:space="preserve"> </w:t>
            </w:r>
          </w:p>
          <w:p w14:paraId="161ABD60" w14:textId="77777777" w:rsidR="003C5A21" w:rsidRDefault="003C5A21" w:rsidP="003C5A21">
            <w:pPr>
              <w:tabs>
                <w:tab w:val="left" w:pos="360"/>
              </w:tabs>
              <w:jc w:val="both"/>
              <w:rPr>
                <w:rStyle w:val="q4iawc"/>
              </w:rPr>
            </w:pPr>
            <w:r>
              <w:rPr>
                <w:rStyle w:val="q4iawc"/>
              </w:rPr>
              <w:t xml:space="preserve">1. Factors influencing the onset of infectious diseases. Prevention of the spread of infectious diseases, patient care. </w:t>
            </w:r>
          </w:p>
          <w:p w14:paraId="1ADFC772" w14:textId="77777777" w:rsidR="003C5A21" w:rsidRDefault="003C5A21" w:rsidP="003C5A21">
            <w:pPr>
              <w:tabs>
                <w:tab w:val="left" w:pos="360"/>
              </w:tabs>
              <w:jc w:val="both"/>
              <w:rPr>
                <w:rStyle w:val="q4iawc"/>
              </w:rPr>
            </w:pPr>
            <w:r>
              <w:rPr>
                <w:rStyle w:val="q4iawc"/>
              </w:rPr>
              <w:t xml:space="preserve">2. Organizations and specificity of the department for patients with infectious diseases, organization of the nursing service in the patient unit and patient care. Measures to prevent the spread of infectious diseases in the patient's environment and patient care. </w:t>
            </w:r>
          </w:p>
          <w:p w14:paraId="15F32367" w14:textId="2EC11E71" w:rsidR="003C5A21" w:rsidRDefault="003C5A21" w:rsidP="003C5A21">
            <w:pPr>
              <w:tabs>
                <w:tab w:val="left" w:pos="360"/>
              </w:tabs>
              <w:jc w:val="both"/>
              <w:rPr>
                <w:rStyle w:val="q4iawc"/>
              </w:rPr>
            </w:pPr>
            <w:r>
              <w:rPr>
                <w:rStyle w:val="q4iawc"/>
              </w:rPr>
              <w:t xml:space="preserve">3. Seroprophylaxis, desensitization, health education and patient care. Bacterial infections of the gastrointestinal tract (salmonellosis, typhoid fever) and patient care. 4. </w:t>
            </w:r>
            <w:r w:rsidRPr="003C5A21">
              <w:rPr>
                <w:rStyle w:val="q4iawc"/>
              </w:rPr>
              <w:t>Bacterial infections of the gastrointestinal tract and patient care (bacillary dysentery, cholera). Foodborne intoxications and patient care.</w:t>
            </w:r>
          </w:p>
          <w:p w14:paraId="2BA1E8BB" w14:textId="77777777" w:rsidR="003C5A21" w:rsidRDefault="003C5A21" w:rsidP="003C5A21">
            <w:pPr>
              <w:tabs>
                <w:tab w:val="left" w:pos="360"/>
              </w:tabs>
              <w:jc w:val="both"/>
              <w:rPr>
                <w:rStyle w:val="q4iawc"/>
              </w:rPr>
            </w:pPr>
            <w:r>
              <w:rPr>
                <w:rStyle w:val="q4iawc"/>
              </w:rPr>
              <w:t xml:space="preserve"> 5. Bacterial infections of the CNS and patient care (bacterial meningitis, TB meningitis). Tetanus, botulism and patient care. </w:t>
            </w:r>
          </w:p>
          <w:p w14:paraId="7D6A1E41" w14:textId="77777777" w:rsidR="003C5A21" w:rsidRDefault="003C5A21" w:rsidP="003C5A21">
            <w:pPr>
              <w:tabs>
                <w:tab w:val="left" w:pos="360"/>
              </w:tabs>
              <w:jc w:val="both"/>
              <w:rPr>
                <w:rStyle w:val="q4iawc"/>
              </w:rPr>
            </w:pPr>
            <w:r>
              <w:rPr>
                <w:rStyle w:val="q4iawc"/>
              </w:rPr>
              <w:t xml:space="preserve">6. Viral infections of the CNS (viral meningitis, encephalitis, poliomyelitis, rabies) and patient care. Bacterial infections of the respiratory tract and patient care (streptococcal infections, erysipelas, scarlet fever) </w:t>
            </w:r>
          </w:p>
          <w:p w14:paraId="6B179906" w14:textId="77777777" w:rsidR="003C5A21" w:rsidRDefault="003C5A21" w:rsidP="003C5A21">
            <w:pPr>
              <w:tabs>
                <w:tab w:val="left" w:pos="360"/>
              </w:tabs>
              <w:jc w:val="both"/>
              <w:rPr>
                <w:rStyle w:val="q4iawc"/>
              </w:rPr>
            </w:pPr>
            <w:r>
              <w:rPr>
                <w:rStyle w:val="q4iawc"/>
              </w:rPr>
              <w:lastRenderedPageBreak/>
              <w:t xml:space="preserve">7. Angina syndrome and patient care. Rash fever and patient care (measles, varicella, smallpox and other exanthematic diseases, exanthema subitum, exanthema multiforme). </w:t>
            </w:r>
          </w:p>
          <w:p w14:paraId="03566D4D" w14:textId="77777777" w:rsidR="003C5A21" w:rsidRDefault="003C5A21" w:rsidP="003C5A21">
            <w:pPr>
              <w:tabs>
                <w:tab w:val="left" w:pos="360"/>
              </w:tabs>
              <w:jc w:val="both"/>
              <w:rPr>
                <w:rStyle w:val="q4iawc"/>
              </w:rPr>
            </w:pPr>
            <w:r>
              <w:rPr>
                <w:rStyle w:val="q4iawc"/>
              </w:rPr>
              <w:t xml:space="preserve">8. Viral infections of the respiratory system and patient care (mumps, influenza). Infectious mononucleosis and patient care. </w:t>
            </w:r>
          </w:p>
          <w:p w14:paraId="25ABC8AA" w14:textId="77777777" w:rsidR="003C5A21" w:rsidRDefault="003C5A21" w:rsidP="003C5A21">
            <w:pPr>
              <w:tabs>
                <w:tab w:val="left" w:pos="360"/>
              </w:tabs>
              <w:jc w:val="both"/>
              <w:rPr>
                <w:rStyle w:val="q4iawc"/>
              </w:rPr>
            </w:pPr>
            <w:r>
              <w:rPr>
                <w:rStyle w:val="q4iawc"/>
              </w:rPr>
              <w:t xml:space="preserve">9. Hepatitis (A, B, C, D, E, F, G, H) and patient care. Hepatitis-course of the disease, care of patients with fulminant forms of the disease. </w:t>
            </w:r>
          </w:p>
          <w:p w14:paraId="4A3DE33F" w14:textId="6705A65F" w:rsidR="003C5A21" w:rsidRDefault="003C5A21" w:rsidP="003C5A21">
            <w:pPr>
              <w:tabs>
                <w:tab w:val="left" w:pos="360"/>
              </w:tabs>
              <w:jc w:val="both"/>
              <w:rPr>
                <w:rStyle w:val="q4iawc"/>
              </w:rPr>
            </w:pPr>
            <w:r>
              <w:rPr>
                <w:rStyle w:val="q4iawc"/>
              </w:rPr>
              <w:t xml:space="preserve">10. </w:t>
            </w:r>
            <w:r w:rsidR="00233646" w:rsidRPr="00233646">
              <w:rPr>
                <w:rStyle w:val="q4iawc"/>
              </w:rPr>
              <w:t>Hepatitis – interventions in the diagnosis and prevention of hepatitis (vaccination) and patient care. Leptospirosis – patient care.</w:t>
            </w:r>
          </w:p>
          <w:p w14:paraId="4343B849" w14:textId="77777777" w:rsidR="003C5A21" w:rsidRDefault="003C5A21" w:rsidP="003C5A21">
            <w:pPr>
              <w:tabs>
                <w:tab w:val="left" w:pos="360"/>
              </w:tabs>
              <w:jc w:val="both"/>
              <w:rPr>
                <w:rStyle w:val="q4iawc"/>
              </w:rPr>
            </w:pPr>
            <w:r>
              <w:rPr>
                <w:rStyle w:val="q4iawc"/>
              </w:rPr>
              <w:t xml:space="preserve">11. Bacterial sepsis and patient care. HIV infection, AIDS and patient care. </w:t>
            </w:r>
          </w:p>
          <w:p w14:paraId="18019E8A" w14:textId="68067F3F" w:rsidR="003C5A21" w:rsidRDefault="003C5A21" w:rsidP="003C5A21">
            <w:pPr>
              <w:tabs>
                <w:tab w:val="left" w:pos="360"/>
              </w:tabs>
              <w:jc w:val="both"/>
              <w:rPr>
                <w:rStyle w:val="q4iawc"/>
              </w:rPr>
            </w:pPr>
            <w:r>
              <w:rPr>
                <w:rStyle w:val="q4iawc"/>
              </w:rPr>
              <w:t>12.</w:t>
            </w:r>
            <w:r w:rsidR="00233646">
              <w:rPr>
                <w:rStyle w:val="q4iawc"/>
              </w:rPr>
              <w:t xml:space="preserve"> </w:t>
            </w:r>
            <w:r>
              <w:rPr>
                <w:rStyle w:val="q4iawc"/>
              </w:rPr>
              <w:t xml:space="preserve">Protozoan infections (toxoplasmosis, amoebic dysentery and patient care. Zoonoses (anthrax, plague, tularemia, brucellosis) and patient care </w:t>
            </w:r>
          </w:p>
          <w:p w14:paraId="112BDBB1" w14:textId="77777777" w:rsidR="003C5A21" w:rsidRDefault="003C5A21" w:rsidP="003C5A21">
            <w:pPr>
              <w:tabs>
                <w:tab w:val="left" w:pos="360"/>
              </w:tabs>
              <w:jc w:val="both"/>
              <w:rPr>
                <w:rStyle w:val="q4iawc"/>
              </w:rPr>
            </w:pPr>
            <w:r>
              <w:rPr>
                <w:rStyle w:val="q4iawc"/>
              </w:rPr>
              <w:t xml:space="preserve">13. Hemorrhagic fevers (HGBS, Ebola, Marburg, lynx fever) and patient care. Infections caused by spirochetes (Lyme disease, borreliosis) and patient care. </w:t>
            </w:r>
          </w:p>
          <w:p w14:paraId="5A97DAAF" w14:textId="77777777" w:rsidR="003C5A21" w:rsidRDefault="003C5A21" w:rsidP="003C5A21">
            <w:pPr>
              <w:tabs>
                <w:tab w:val="left" w:pos="360"/>
              </w:tabs>
              <w:jc w:val="both"/>
              <w:rPr>
                <w:rStyle w:val="q4iawc"/>
              </w:rPr>
            </w:pPr>
            <w:r>
              <w:rPr>
                <w:rStyle w:val="q4iawc"/>
              </w:rPr>
              <w:t xml:space="preserve">14. Rickettsiosis (spotted and Briol's disease) and patient care. Trichinosis, parasitic infections of the GIT and patient care. </w:t>
            </w:r>
          </w:p>
          <w:p w14:paraId="0EAD4D0F" w14:textId="77777777" w:rsidR="003C5A21" w:rsidRPr="00DB3770" w:rsidRDefault="003C5A21" w:rsidP="003C5A21">
            <w:pPr>
              <w:tabs>
                <w:tab w:val="left" w:pos="360"/>
              </w:tabs>
              <w:jc w:val="both"/>
              <w:rPr>
                <w:rFonts w:ascii="Arial Narrow" w:hAnsi="Arial Narrow"/>
                <w:sz w:val="20"/>
                <w:szCs w:val="20"/>
              </w:rPr>
            </w:pPr>
            <w:r>
              <w:rPr>
                <w:rStyle w:val="q4iawc"/>
              </w:rPr>
              <w:t>15. Mushroom poisoning, poisonous snake bites and care of the sick.</w:t>
            </w:r>
          </w:p>
          <w:p w14:paraId="2971F7FD" w14:textId="77777777" w:rsidR="003C5A21" w:rsidRDefault="003C5A21" w:rsidP="003C5A21">
            <w:pPr>
              <w:tabs>
                <w:tab w:val="left" w:pos="360"/>
              </w:tabs>
              <w:jc w:val="both"/>
              <w:rPr>
                <w:rFonts w:ascii="Arial Narrow" w:hAnsi="Arial Narrow"/>
                <w:sz w:val="20"/>
                <w:szCs w:val="20"/>
                <w:lang w:val="sr-Latn-CS"/>
              </w:rPr>
            </w:pPr>
          </w:p>
          <w:p w14:paraId="14437FF3" w14:textId="77777777" w:rsidR="003C5A21" w:rsidRDefault="003C5A21" w:rsidP="003C5A21">
            <w:pPr>
              <w:tabs>
                <w:tab w:val="left" w:pos="360"/>
              </w:tabs>
              <w:jc w:val="both"/>
              <w:rPr>
                <w:rStyle w:val="q4iawc"/>
              </w:rPr>
            </w:pPr>
            <w:r w:rsidRPr="00DB3770">
              <w:rPr>
                <w:rStyle w:val="q4iawc"/>
                <w:b/>
              </w:rPr>
              <w:t>Exercises:</w:t>
            </w:r>
            <w:r>
              <w:rPr>
                <w:rStyle w:val="q4iawc"/>
              </w:rPr>
              <w:t xml:space="preserve"> </w:t>
            </w:r>
          </w:p>
          <w:p w14:paraId="7C905B59" w14:textId="77777777" w:rsidR="003C5A21" w:rsidRDefault="003C5A21" w:rsidP="003C5A21">
            <w:pPr>
              <w:tabs>
                <w:tab w:val="left" w:pos="360"/>
              </w:tabs>
              <w:jc w:val="both"/>
              <w:rPr>
                <w:rStyle w:val="q4iawc"/>
              </w:rPr>
            </w:pPr>
            <w:r>
              <w:rPr>
                <w:rStyle w:val="q4iawc"/>
              </w:rPr>
              <w:t xml:space="preserve">1. Organization and work of the nursing service. </w:t>
            </w:r>
          </w:p>
          <w:p w14:paraId="490D6FE0" w14:textId="77777777" w:rsidR="003C5A21" w:rsidRDefault="003C5A21" w:rsidP="003C5A21">
            <w:pPr>
              <w:tabs>
                <w:tab w:val="left" w:pos="360"/>
              </w:tabs>
              <w:jc w:val="both"/>
              <w:rPr>
                <w:rStyle w:val="q4iawc"/>
              </w:rPr>
            </w:pPr>
            <w:r>
              <w:rPr>
                <w:rStyle w:val="q4iawc"/>
              </w:rPr>
              <w:t xml:space="preserve">2. Medical documentation (reception block, notification of infectious diseases, records). </w:t>
            </w:r>
          </w:p>
          <w:p w14:paraId="2389B8AC" w14:textId="77777777" w:rsidR="003C5A21" w:rsidRDefault="003C5A21" w:rsidP="003C5A21">
            <w:pPr>
              <w:tabs>
                <w:tab w:val="left" w:pos="360"/>
              </w:tabs>
              <w:jc w:val="both"/>
              <w:rPr>
                <w:rStyle w:val="q4iawc"/>
              </w:rPr>
            </w:pPr>
            <w:r>
              <w:rPr>
                <w:rStyle w:val="q4iawc"/>
              </w:rPr>
              <w:t>3. Hospital unit for the treatment of patients with contagious/infectious diseases.</w:t>
            </w:r>
          </w:p>
          <w:p w14:paraId="757E5F38" w14:textId="77777777" w:rsidR="003C5A21" w:rsidRDefault="003C5A21" w:rsidP="003C5A21">
            <w:pPr>
              <w:tabs>
                <w:tab w:val="left" w:pos="360"/>
              </w:tabs>
              <w:jc w:val="both"/>
              <w:rPr>
                <w:rStyle w:val="q4iawc"/>
              </w:rPr>
            </w:pPr>
            <w:r>
              <w:rPr>
                <w:rStyle w:val="q4iawc"/>
              </w:rPr>
              <w:t xml:space="preserve"> 4. Disinfection methods, measures to prevent and suppress intrahospital infections (methods of disinfection and sterilization, preparation of disinfection solution, disinfection of secretions, excreta, food residues). </w:t>
            </w:r>
          </w:p>
          <w:p w14:paraId="0C17E527" w14:textId="77777777" w:rsidR="003C5A21" w:rsidRDefault="003C5A21" w:rsidP="003C5A21">
            <w:pPr>
              <w:tabs>
                <w:tab w:val="left" w:pos="360"/>
              </w:tabs>
              <w:jc w:val="both"/>
              <w:rPr>
                <w:rStyle w:val="q4iawc"/>
              </w:rPr>
            </w:pPr>
            <w:r>
              <w:rPr>
                <w:rStyle w:val="q4iawc"/>
              </w:rPr>
              <w:t xml:space="preserve">5. Active protection against infectious diseases (indications for vaccination in infectious diseases, check of vaccination status, skin tests to confirm the diagnosis of infectious diseases). </w:t>
            </w:r>
          </w:p>
          <w:p w14:paraId="0BBEBBC0" w14:textId="77777777" w:rsidR="003C5A21" w:rsidRDefault="003C5A21" w:rsidP="003C5A21">
            <w:pPr>
              <w:tabs>
                <w:tab w:val="left" w:pos="360"/>
              </w:tabs>
              <w:jc w:val="both"/>
              <w:rPr>
                <w:rStyle w:val="q4iawc"/>
              </w:rPr>
            </w:pPr>
            <w:r>
              <w:rPr>
                <w:rStyle w:val="q4iawc"/>
              </w:rPr>
              <w:t xml:space="preserve">6. Passive protection against infectious diseases (serums and their application, allergic reactions, serum application with a test/desensitization procedure). </w:t>
            </w:r>
          </w:p>
          <w:p w14:paraId="2F35592B" w14:textId="77777777" w:rsidR="003C5A21" w:rsidRDefault="003C5A21" w:rsidP="003C5A21">
            <w:pPr>
              <w:tabs>
                <w:tab w:val="left" w:pos="360"/>
              </w:tabs>
              <w:jc w:val="both"/>
              <w:rPr>
                <w:rStyle w:val="q4iawc"/>
              </w:rPr>
            </w:pPr>
            <w:r>
              <w:rPr>
                <w:rStyle w:val="q4iawc"/>
              </w:rPr>
              <w:t xml:space="preserve">7. Specificity of the diagnosis of infectious diseases (principles of taking, storing and sending infectious material, containers for secretions: preparation, storage, taking and storing materials for laboratory examinations, transport of materials). </w:t>
            </w:r>
          </w:p>
          <w:p w14:paraId="2CAA84BD" w14:textId="77777777" w:rsidR="003C5A21" w:rsidRDefault="003C5A21" w:rsidP="003C5A21">
            <w:pPr>
              <w:tabs>
                <w:tab w:val="left" w:pos="360"/>
              </w:tabs>
              <w:jc w:val="both"/>
              <w:rPr>
                <w:rStyle w:val="q4iawc"/>
              </w:rPr>
            </w:pPr>
            <w:r>
              <w:rPr>
                <w:rStyle w:val="q4iawc"/>
              </w:rPr>
              <w:t xml:space="preserve">8. Medical interventions in the department for infectious diseases (lumbar puncture and liver biopsy). </w:t>
            </w:r>
          </w:p>
          <w:p w14:paraId="24B31064" w14:textId="77777777" w:rsidR="003C5A21" w:rsidRDefault="003C5A21" w:rsidP="003C5A21">
            <w:pPr>
              <w:tabs>
                <w:tab w:val="left" w:pos="360"/>
              </w:tabs>
              <w:jc w:val="both"/>
              <w:rPr>
                <w:rStyle w:val="q4iawc"/>
              </w:rPr>
            </w:pPr>
            <w:r>
              <w:rPr>
                <w:rStyle w:val="q4iawc"/>
              </w:rPr>
              <w:t xml:space="preserve">9. Medical interventions in the department for infectious diseases (lumbar puncture and liver biopsy). </w:t>
            </w:r>
          </w:p>
          <w:p w14:paraId="04889BFB" w14:textId="77777777" w:rsidR="003C5A21" w:rsidRDefault="003C5A21" w:rsidP="003C5A21">
            <w:pPr>
              <w:tabs>
                <w:tab w:val="left" w:pos="360"/>
              </w:tabs>
              <w:jc w:val="both"/>
              <w:rPr>
                <w:rStyle w:val="q4iawc"/>
              </w:rPr>
            </w:pPr>
            <w:r>
              <w:rPr>
                <w:rStyle w:val="q4iawc"/>
              </w:rPr>
              <w:t xml:space="preserve">10. Specifics in the care of patients with intestinal infections (typhoid, salmonellosis, bacillary dysentery, cholera). </w:t>
            </w:r>
          </w:p>
          <w:p w14:paraId="07D4A2E3" w14:textId="77777777" w:rsidR="003C5A21" w:rsidRDefault="003C5A21" w:rsidP="003C5A21">
            <w:pPr>
              <w:tabs>
                <w:tab w:val="left" w:pos="360"/>
              </w:tabs>
              <w:jc w:val="both"/>
              <w:rPr>
                <w:rStyle w:val="q4iawc"/>
              </w:rPr>
            </w:pPr>
            <w:r>
              <w:rPr>
                <w:rStyle w:val="q4iawc"/>
              </w:rPr>
              <w:t xml:space="preserve">11. Specifics of care for patients with CNS infections (coma, encephalitis, meningitis: bacterial and TB meningitis). </w:t>
            </w:r>
          </w:p>
          <w:p w14:paraId="03798282" w14:textId="77777777" w:rsidR="003C5A21" w:rsidRDefault="003C5A21" w:rsidP="003C5A21">
            <w:pPr>
              <w:tabs>
                <w:tab w:val="left" w:pos="360"/>
              </w:tabs>
              <w:jc w:val="both"/>
              <w:rPr>
                <w:rStyle w:val="q4iawc"/>
              </w:rPr>
            </w:pPr>
            <w:r>
              <w:rPr>
                <w:rStyle w:val="q4iawc"/>
              </w:rPr>
              <w:t xml:space="preserve">12. Specifics of care for patients with respiratory system infections (measles, varicella, variola, scarlet fever, angina, erysipelas). </w:t>
            </w:r>
          </w:p>
          <w:p w14:paraId="679076DD" w14:textId="77777777" w:rsidR="003C5A21" w:rsidRDefault="003C5A21" w:rsidP="003C5A21">
            <w:pPr>
              <w:tabs>
                <w:tab w:val="left" w:pos="360"/>
              </w:tabs>
              <w:jc w:val="both"/>
              <w:rPr>
                <w:rStyle w:val="q4iawc"/>
              </w:rPr>
            </w:pPr>
            <w:r>
              <w:rPr>
                <w:rStyle w:val="q4iawc"/>
              </w:rPr>
              <w:t xml:space="preserve">13. Specifics of care for patients with infections caused by protozoa (trichinosis, toxoplasmosis, amoebic dysentery, malaria, leishmaniasis). </w:t>
            </w:r>
          </w:p>
          <w:p w14:paraId="2C2CDA9F" w14:textId="77777777" w:rsidR="003C5A21" w:rsidRPr="00B64E4B" w:rsidRDefault="003C5A21" w:rsidP="003C5A21">
            <w:pPr>
              <w:tabs>
                <w:tab w:val="left" w:pos="360"/>
              </w:tabs>
              <w:jc w:val="both"/>
              <w:rPr>
                <w:rFonts w:ascii="Arial Narrow" w:hAnsi="Arial Narrow"/>
                <w:sz w:val="20"/>
                <w:szCs w:val="20"/>
                <w:lang w:val="sr-Latn-CS"/>
              </w:rPr>
            </w:pPr>
            <w:r>
              <w:rPr>
                <w:rStyle w:val="q4iawc"/>
              </w:rPr>
              <w:t>14. Hemorrhagic fevers (HGBS, Ebola, Lassa, Marburg fever). AIDS (outpatient treatment of persons with HIV infection, hospitalization of patients, collection of materials, reporting of infectious diseases, prevention of right-sided inoculation and procedure in case of injury to staff, procedure for discharge of patients).</w:t>
            </w:r>
          </w:p>
          <w:p w14:paraId="4FCBD389" w14:textId="77777777" w:rsidR="003C5A21" w:rsidRPr="00B64E4B" w:rsidRDefault="003C5A21" w:rsidP="003C5A21">
            <w:pPr>
              <w:pStyle w:val="ListParagraph"/>
              <w:rPr>
                <w:rFonts w:ascii="Arial Narrow" w:hAnsi="Arial Narrow"/>
                <w:sz w:val="20"/>
                <w:szCs w:val="20"/>
                <w:lang w:val="sr-Latn-CS"/>
              </w:rPr>
            </w:pPr>
          </w:p>
        </w:tc>
      </w:tr>
      <w:tr w:rsidR="000D2304" w:rsidRPr="0037103D" w14:paraId="1CC878F7" w14:textId="77777777" w:rsidTr="00364F7B">
        <w:tc>
          <w:tcPr>
            <w:tcW w:w="9607" w:type="dxa"/>
            <w:gridSpan w:val="18"/>
            <w:tcBorders>
              <w:bottom w:val="single" w:sz="4" w:space="0" w:color="auto"/>
            </w:tcBorders>
            <w:shd w:val="clear" w:color="auto" w:fill="D9D9D9" w:themeFill="background1" w:themeFillShade="D9"/>
            <w:vAlign w:val="center"/>
          </w:tcPr>
          <w:p w14:paraId="7C993663" w14:textId="584F33A6" w:rsidR="000D2304" w:rsidRPr="00B64E4B" w:rsidRDefault="00922975" w:rsidP="003A52B9">
            <w:pPr>
              <w:jc w:val="center"/>
              <w:rPr>
                <w:rFonts w:ascii="Arial Narrow" w:hAnsi="Arial Narrow" w:cs="Times New Roman"/>
                <w:b/>
                <w:sz w:val="20"/>
                <w:szCs w:val="20"/>
                <w:lang w:val="sr-Cyrl-BA"/>
              </w:rPr>
            </w:pPr>
            <w:r w:rsidRPr="00922975">
              <w:rPr>
                <w:rFonts w:ascii="Arial Narrow" w:hAnsi="Arial Narrow" w:cs="Times New Roman"/>
                <w:b/>
                <w:sz w:val="20"/>
                <w:szCs w:val="20"/>
                <w:lang w:val="sr-Cyrl-BA"/>
              </w:rPr>
              <w:lastRenderedPageBreak/>
              <w:t>Compulsory literature</w:t>
            </w:r>
          </w:p>
        </w:tc>
      </w:tr>
      <w:tr w:rsidR="00922975" w:rsidRPr="0037103D" w14:paraId="38AABD30" w14:textId="77777777" w:rsidTr="00364F7B">
        <w:tc>
          <w:tcPr>
            <w:tcW w:w="2512" w:type="dxa"/>
            <w:gridSpan w:val="4"/>
            <w:shd w:val="clear" w:color="auto" w:fill="D9D9D9" w:themeFill="background1" w:themeFillShade="D9"/>
            <w:vAlign w:val="center"/>
          </w:tcPr>
          <w:p w14:paraId="51D55F17" w14:textId="773F09A4" w:rsidR="00922975" w:rsidRPr="00B64E4B"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Author/s</w:t>
            </w:r>
          </w:p>
        </w:tc>
        <w:tc>
          <w:tcPr>
            <w:tcW w:w="4256" w:type="dxa"/>
            <w:gridSpan w:val="9"/>
            <w:shd w:val="clear" w:color="auto" w:fill="D9D9D9" w:themeFill="background1" w:themeFillShade="D9"/>
            <w:vAlign w:val="center"/>
          </w:tcPr>
          <w:p w14:paraId="01ADDA83" w14:textId="6D393D3A" w:rsidR="00922975" w:rsidRPr="00B64E4B"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Publication title/Publisher</w:t>
            </w:r>
          </w:p>
        </w:tc>
        <w:tc>
          <w:tcPr>
            <w:tcW w:w="850" w:type="dxa"/>
            <w:gridSpan w:val="2"/>
            <w:shd w:val="clear" w:color="auto" w:fill="D9D9D9" w:themeFill="background1" w:themeFillShade="D9"/>
            <w:vAlign w:val="center"/>
          </w:tcPr>
          <w:p w14:paraId="05A48F50" w14:textId="307DA9A9" w:rsidR="00922975"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Year</w:t>
            </w:r>
          </w:p>
        </w:tc>
        <w:tc>
          <w:tcPr>
            <w:tcW w:w="1989" w:type="dxa"/>
            <w:gridSpan w:val="3"/>
            <w:shd w:val="clear" w:color="auto" w:fill="D9D9D9" w:themeFill="background1" w:themeFillShade="D9"/>
            <w:vAlign w:val="center"/>
          </w:tcPr>
          <w:p w14:paraId="151A9AA1" w14:textId="0E3CA592" w:rsidR="00922975"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Pages (from-to)</w:t>
            </w:r>
          </w:p>
        </w:tc>
      </w:tr>
      <w:tr w:rsidR="000D2304" w:rsidRPr="0037103D" w14:paraId="612014F2" w14:textId="77777777" w:rsidTr="00364F7B">
        <w:tc>
          <w:tcPr>
            <w:tcW w:w="2512" w:type="dxa"/>
            <w:gridSpan w:val="4"/>
            <w:shd w:val="clear" w:color="auto" w:fill="auto"/>
            <w:vAlign w:val="center"/>
          </w:tcPr>
          <w:p w14:paraId="0928B990" w14:textId="77777777" w:rsidR="000D2304" w:rsidRPr="00B62B62" w:rsidRDefault="00B62B62" w:rsidP="00574764">
            <w:pPr>
              <w:rPr>
                <w:rFonts w:ascii="Arial Narrow" w:hAnsi="Arial Narrow" w:cs="Times New Roman"/>
                <w:sz w:val="20"/>
                <w:szCs w:val="20"/>
              </w:rPr>
            </w:pPr>
            <w:r>
              <w:lastRenderedPageBreak/>
              <w:t>Jonathan Cohen, William G. Powderly and Steven M. Opal</w:t>
            </w:r>
          </w:p>
        </w:tc>
        <w:tc>
          <w:tcPr>
            <w:tcW w:w="4256" w:type="dxa"/>
            <w:gridSpan w:val="9"/>
            <w:shd w:val="clear" w:color="auto" w:fill="auto"/>
            <w:vAlign w:val="center"/>
          </w:tcPr>
          <w:p w14:paraId="7A63804E" w14:textId="77777777" w:rsidR="00B62B62" w:rsidRPr="00B62B62" w:rsidRDefault="00B62B62" w:rsidP="00B62B62">
            <w:pPr>
              <w:widowControl w:val="0"/>
              <w:autoSpaceDE w:val="0"/>
              <w:autoSpaceDN w:val="0"/>
              <w:adjustRightInd w:val="0"/>
              <w:rPr>
                <w:rFonts w:ascii="Arial Narrow" w:hAnsi="Arial Narrow"/>
                <w:sz w:val="20"/>
                <w:szCs w:val="20"/>
                <w:lang w:val="sr-Latn-CS"/>
              </w:rPr>
            </w:pPr>
            <w:r>
              <w:t>Infectious Diseases. Elsevier Ltd. All rights reserved.</w:t>
            </w:r>
          </w:p>
        </w:tc>
        <w:tc>
          <w:tcPr>
            <w:tcW w:w="850" w:type="dxa"/>
            <w:gridSpan w:val="2"/>
            <w:shd w:val="clear" w:color="auto" w:fill="auto"/>
            <w:vAlign w:val="center"/>
          </w:tcPr>
          <w:p w14:paraId="563E3CFA" w14:textId="77777777" w:rsidR="000D2304" w:rsidRPr="000F33AB" w:rsidRDefault="000D2304" w:rsidP="003A52B9">
            <w:pPr>
              <w:rPr>
                <w:rFonts w:ascii="Times New Roman" w:hAnsi="Times New Roman" w:cs="Times New Roman"/>
                <w:sz w:val="20"/>
                <w:szCs w:val="20"/>
                <w:lang w:val="sr-Latn-CS"/>
              </w:rPr>
            </w:pPr>
            <w:r w:rsidRPr="000F33AB">
              <w:rPr>
                <w:rFonts w:ascii="Times New Roman" w:hAnsi="Times New Roman" w:cs="Times New Roman"/>
                <w:sz w:val="20"/>
                <w:szCs w:val="20"/>
                <w:lang w:val="sr-Latn-CS"/>
              </w:rPr>
              <w:t>20</w:t>
            </w:r>
            <w:r w:rsidR="00612912">
              <w:rPr>
                <w:rFonts w:ascii="Times New Roman" w:hAnsi="Times New Roman" w:cs="Times New Roman"/>
                <w:sz w:val="20"/>
                <w:szCs w:val="20"/>
                <w:lang w:val="sr-Latn-CS"/>
              </w:rPr>
              <w:t>1</w:t>
            </w:r>
            <w:r w:rsidR="00B62B62">
              <w:rPr>
                <w:rFonts w:ascii="Times New Roman" w:hAnsi="Times New Roman" w:cs="Times New Roman"/>
                <w:sz w:val="20"/>
                <w:szCs w:val="20"/>
                <w:lang w:val="sr-Latn-CS"/>
              </w:rPr>
              <w:t>7</w:t>
            </w:r>
          </w:p>
        </w:tc>
        <w:tc>
          <w:tcPr>
            <w:tcW w:w="1989" w:type="dxa"/>
            <w:gridSpan w:val="3"/>
            <w:shd w:val="clear" w:color="auto" w:fill="auto"/>
            <w:vAlign w:val="center"/>
          </w:tcPr>
          <w:p w14:paraId="2CB61A6A" w14:textId="77777777" w:rsidR="000D2304" w:rsidRPr="0037103D" w:rsidRDefault="000D2304" w:rsidP="003A52B9">
            <w:pPr>
              <w:rPr>
                <w:rFonts w:ascii="Arial Narrow" w:hAnsi="Arial Narrow" w:cs="Times New Roman"/>
                <w:sz w:val="20"/>
                <w:szCs w:val="20"/>
                <w:lang w:val="sr-Cyrl-BA"/>
              </w:rPr>
            </w:pPr>
          </w:p>
        </w:tc>
      </w:tr>
      <w:tr w:rsidR="000D2304" w:rsidRPr="0037103D" w14:paraId="24796CD2" w14:textId="77777777" w:rsidTr="00364F7B">
        <w:tc>
          <w:tcPr>
            <w:tcW w:w="9607" w:type="dxa"/>
            <w:gridSpan w:val="18"/>
            <w:shd w:val="clear" w:color="auto" w:fill="D9D9D9" w:themeFill="background1" w:themeFillShade="D9"/>
            <w:vAlign w:val="center"/>
          </w:tcPr>
          <w:p w14:paraId="26D069D9" w14:textId="0BCF2B20" w:rsidR="000D2304"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Additional literature</w:t>
            </w:r>
          </w:p>
        </w:tc>
      </w:tr>
      <w:tr w:rsidR="00922975" w:rsidRPr="0037103D" w14:paraId="479F74C6" w14:textId="77777777" w:rsidTr="00364F7B">
        <w:tc>
          <w:tcPr>
            <w:tcW w:w="2512" w:type="dxa"/>
            <w:gridSpan w:val="4"/>
            <w:shd w:val="clear" w:color="auto" w:fill="D9D9D9" w:themeFill="background1" w:themeFillShade="D9"/>
            <w:vAlign w:val="center"/>
          </w:tcPr>
          <w:p w14:paraId="61507699" w14:textId="0E09432D" w:rsidR="00922975" w:rsidRPr="0037103D" w:rsidRDefault="00922975" w:rsidP="00922975">
            <w:pPr>
              <w:jc w:val="center"/>
              <w:rPr>
                <w:rFonts w:ascii="Arial Narrow" w:hAnsi="Arial Narrow" w:cs="Times New Roman"/>
                <w:sz w:val="20"/>
                <w:szCs w:val="20"/>
                <w:lang w:val="sr-Cyrl-BA"/>
              </w:rPr>
            </w:pPr>
            <w:r w:rsidRPr="00E03889">
              <w:rPr>
                <w:rFonts w:ascii="Times New Roman" w:hAnsi="Times New Roman"/>
                <w:b/>
                <w:sz w:val="18"/>
                <w:szCs w:val="18"/>
                <w:lang w:val="en-US"/>
              </w:rPr>
              <w:t>Author/s</w:t>
            </w:r>
          </w:p>
        </w:tc>
        <w:tc>
          <w:tcPr>
            <w:tcW w:w="4256" w:type="dxa"/>
            <w:gridSpan w:val="9"/>
            <w:shd w:val="clear" w:color="auto" w:fill="D9D9D9" w:themeFill="background1" w:themeFillShade="D9"/>
            <w:vAlign w:val="center"/>
          </w:tcPr>
          <w:p w14:paraId="66E2C244" w14:textId="2FE1143E" w:rsidR="00922975"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Publication title/Publisher</w:t>
            </w:r>
          </w:p>
        </w:tc>
        <w:tc>
          <w:tcPr>
            <w:tcW w:w="850" w:type="dxa"/>
            <w:gridSpan w:val="2"/>
            <w:shd w:val="clear" w:color="auto" w:fill="D9D9D9" w:themeFill="background1" w:themeFillShade="D9"/>
            <w:vAlign w:val="center"/>
          </w:tcPr>
          <w:p w14:paraId="2443A01E" w14:textId="6B14684A" w:rsidR="00922975"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Year</w:t>
            </w:r>
          </w:p>
        </w:tc>
        <w:tc>
          <w:tcPr>
            <w:tcW w:w="1989" w:type="dxa"/>
            <w:gridSpan w:val="3"/>
            <w:shd w:val="clear" w:color="auto" w:fill="D9D9D9" w:themeFill="background1" w:themeFillShade="D9"/>
            <w:vAlign w:val="center"/>
          </w:tcPr>
          <w:p w14:paraId="51626A93" w14:textId="4227BF64" w:rsidR="00922975"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Pages (from-to)</w:t>
            </w:r>
          </w:p>
        </w:tc>
      </w:tr>
      <w:tr w:rsidR="000D2304" w:rsidRPr="0037103D" w14:paraId="18698596" w14:textId="77777777" w:rsidTr="00364F7B">
        <w:tc>
          <w:tcPr>
            <w:tcW w:w="2512" w:type="dxa"/>
            <w:gridSpan w:val="4"/>
            <w:shd w:val="clear" w:color="auto" w:fill="auto"/>
            <w:vAlign w:val="center"/>
          </w:tcPr>
          <w:p w14:paraId="4B4FB4EF" w14:textId="77777777" w:rsidR="000D2304" w:rsidRPr="0037103D" w:rsidRDefault="000D2304" w:rsidP="003A52B9">
            <w:pPr>
              <w:rPr>
                <w:rFonts w:ascii="Arial Narrow" w:hAnsi="Arial Narrow" w:cs="Times New Roman"/>
                <w:sz w:val="20"/>
                <w:szCs w:val="20"/>
                <w:lang w:val="sr-Cyrl-BA"/>
              </w:rPr>
            </w:pPr>
          </w:p>
        </w:tc>
        <w:tc>
          <w:tcPr>
            <w:tcW w:w="4256" w:type="dxa"/>
            <w:gridSpan w:val="9"/>
            <w:shd w:val="clear" w:color="auto" w:fill="auto"/>
            <w:vAlign w:val="center"/>
          </w:tcPr>
          <w:p w14:paraId="4BDD08F8" w14:textId="77777777" w:rsidR="000D2304" w:rsidRPr="0037103D" w:rsidRDefault="000D2304" w:rsidP="003A52B9">
            <w:pPr>
              <w:rPr>
                <w:rFonts w:ascii="Arial Narrow" w:hAnsi="Arial Narrow" w:cs="Times New Roman"/>
                <w:sz w:val="20"/>
                <w:szCs w:val="20"/>
                <w:lang w:val="sr-Cyrl-BA"/>
              </w:rPr>
            </w:pPr>
          </w:p>
        </w:tc>
        <w:tc>
          <w:tcPr>
            <w:tcW w:w="850" w:type="dxa"/>
            <w:gridSpan w:val="2"/>
            <w:shd w:val="clear" w:color="auto" w:fill="auto"/>
            <w:vAlign w:val="center"/>
          </w:tcPr>
          <w:p w14:paraId="79ADEB41" w14:textId="77777777" w:rsidR="000D2304" w:rsidRPr="0037103D" w:rsidRDefault="000D2304" w:rsidP="003A52B9">
            <w:pPr>
              <w:rPr>
                <w:rFonts w:ascii="Arial Narrow" w:hAnsi="Arial Narrow" w:cs="Times New Roman"/>
                <w:sz w:val="20"/>
                <w:szCs w:val="20"/>
                <w:lang w:val="sr-Cyrl-BA"/>
              </w:rPr>
            </w:pPr>
          </w:p>
        </w:tc>
        <w:tc>
          <w:tcPr>
            <w:tcW w:w="1989" w:type="dxa"/>
            <w:gridSpan w:val="3"/>
            <w:shd w:val="clear" w:color="auto" w:fill="auto"/>
            <w:vAlign w:val="center"/>
          </w:tcPr>
          <w:p w14:paraId="202722AA" w14:textId="77777777" w:rsidR="000D2304" w:rsidRPr="0037103D" w:rsidRDefault="000D2304" w:rsidP="003A52B9">
            <w:pPr>
              <w:rPr>
                <w:rFonts w:ascii="Arial Narrow" w:hAnsi="Arial Narrow" w:cs="Times New Roman"/>
                <w:sz w:val="20"/>
                <w:szCs w:val="20"/>
                <w:lang w:val="sr-Cyrl-BA"/>
              </w:rPr>
            </w:pPr>
          </w:p>
        </w:tc>
      </w:tr>
      <w:tr w:rsidR="000D2304" w:rsidRPr="0037103D" w14:paraId="645C8312" w14:textId="77777777" w:rsidTr="00364F7B">
        <w:tc>
          <w:tcPr>
            <w:tcW w:w="2512" w:type="dxa"/>
            <w:gridSpan w:val="4"/>
            <w:shd w:val="clear" w:color="auto" w:fill="auto"/>
            <w:vAlign w:val="center"/>
          </w:tcPr>
          <w:p w14:paraId="23369D51" w14:textId="77777777" w:rsidR="000D2304" w:rsidRPr="0037103D" w:rsidRDefault="000D2304" w:rsidP="003A52B9">
            <w:pPr>
              <w:rPr>
                <w:rFonts w:ascii="Arial Narrow" w:hAnsi="Arial Narrow" w:cs="Times New Roman"/>
                <w:sz w:val="20"/>
                <w:szCs w:val="20"/>
                <w:lang w:val="sr-Cyrl-BA"/>
              </w:rPr>
            </w:pPr>
          </w:p>
        </w:tc>
        <w:tc>
          <w:tcPr>
            <w:tcW w:w="4256" w:type="dxa"/>
            <w:gridSpan w:val="9"/>
            <w:shd w:val="clear" w:color="auto" w:fill="auto"/>
            <w:vAlign w:val="center"/>
          </w:tcPr>
          <w:p w14:paraId="013DED65" w14:textId="77777777" w:rsidR="000D2304" w:rsidRPr="0037103D" w:rsidRDefault="000D2304" w:rsidP="003A52B9">
            <w:pPr>
              <w:rPr>
                <w:rFonts w:ascii="Arial Narrow" w:hAnsi="Arial Narrow" w:cs="Times New Roman"/>
                <w:sz w:val="20"/>
                <w:szCs w:val="20"/>
                <w:lang w:val="sr-Cyrl-BA"/>
              </w:rPr>
            </w:pPr>
          </w:p>
        </w:tc>
        <w:tc>
          <w:tcPr>
            <w:tcW w:w="850" w:type="dxa"/>
            <w:gridSpan w:val="2"/>
            <w:shd w:val="clear" w:color="auto" w:fill="auto"/>
            <w:vAlign w:val="center"/>
          </w:tcPr>
          <w:p w14:paraId="3FC8DB50" w14:textId="77777777" w:rsidR="000D2304" w:rsidRPr="0037103D" w:rsidRDefault="000D2304" w:rsidP="003A52B9">
            <w:pPr>
              <w:rPr>
                <w:rFonts w:ascii="Arial Narrow" w:hAnsi="Arial Narrow" w:cs="Times New Roman"/>
                <w:sz w:val="20"/>
                <w:szCs w:val="20"/>
                <w:lang w:val="sr-Cyrl-BA"/>
              </w:rPr>
            </w:pPr>
          </w:p>
        </w:tc>
        <w:tc>
          <w:tcPr>
            <w:tcW w:w="1989" w:type="dxa"/>
            <w:gridSpan w:val="3"/>
            <w:shd w:val="clear" w:color="auto" w:fill="auto"/>
            <w:vAlign w:val="center"/>
          </w:tcPr>
          <w:p w14:paraId="17925891" w14:textId="77777777" w:rsidR="000D2304" w:rsidRPr="0037103D" w:rsidRDefault="000D2304" w:rsidP="003A52B9">
            <w:pPr>
              <w:rPr>
                <w:rFonts w:ascii="Arial Narrow" w:hAnsi="Arial Narrow" w:cs="Times New Roman"/>
                <w:sz w:val="20"/>
                <w:szCs w:val="20"/>
                <w:lang w:val="sr-Cyrl-BA"/>
              </w:rPr>
            </w:pPr>
          </w:p>
        </w:tc>
      </w:tr>
      <w:tr w:rsidR="00922975" w:rsidRPr="0037103D" w14:paraId="219E0D13" w14:textId="77777777" w:rsidTr="00364F7B">
        <w:trPr>
          <w:trHeight w:val="83"/>
        </w:trPr>
        <w:tc>
          <w:tcPr>
            <w:tcW w:w="1668" w:type="dxa"/>
            <w:gridSpan w:val="2"/>
            <w:vMerge w:val="restart"/>
            <w:shd w:val="clear" w:color="auto" w:fill="D9D9D9" w:themeFill="background1" w:themeFillShade="D9"/>
            <w:vAlign w:val="center"/>
          </w:tcPr>
          <w:p w14:paraId="4C1D45EB" w14:textId="4EBBC2CE" w:rsidR="00922975" w:rsidRPr="00686EE2" w:rsidRDefault="00922975" w:rsidP="00922975">
            <w:pPr>
              <w:rPr>
                <w:rFonts w:ascii="Arial Narrow" w:hAnsi="Arial Narrow" w:cs="Times New Roman"/>
                <w:b/>
                <w:sz w:val="20"/>
                <w:szCs w:val="20"/>
                <w:lang w:val="sr-Cyrl-BA"/>
              </w:rPr>
            </w:pPr>
            <w:r w:rsidRPr="00E03889">
              <w:rPr>
                <w:rFonts w:ascii="Times New Roman" w:hAnsi="Times New Roman"/>
                <w:b/>
                <w:sz w:val="18"/>
                <w:szCs w:val="18"/>
                <w:lang w:val="en-US"/>
              </w:rPr>
              <w:t>Student responsibilities, types of student assessment and grading</w:t>
            </w:r>
          </w:p>
        </w:tc>
        <w:tc>
          <w:tcPr>
            <w:tcW w:w="5100" w:type="dxa"/>
            <w:gridSpan w:val="11"/>
            <w:shd w:val="clear" w:color="auto" w:fill="D9D9D9" w:themeFill="background1" w:themeFillShade="D9"/>
            <w:vAlign w:val="center"/>
          </w:tcPr>
          <w:p w14:paraId="1A10364B" w14:textId="4500F9DD" w:rsidR="00922975" w:rsidRPr="00686EE2" w:rsidRDefault="00922975" w:rsidP="00922975">
            <w:pPr>
              <w:jc w:val="center"/>
              <w:rPr>
                <w:rFonts w:ascii="Arial Narrow" w:hAnsi="Arial Narrow" w:cs="Times New Roman"/>
                <w:b/>
                <w:sz w:val="20"/>
                <w:szCs w:val="20"/>
                <w:lang w:val="sr-Cyrl-BA"/>
              </w:rPr>
            </w:pPr>
            <w:r w:rsidRPr="00E03889">
              <w:rPr>
                <w:rFonts w:ascii="Times New Roman" w:hAnsi="Times New Roman"/>
                <w:b/>
                <w:sz w:val="18"/>
                <w:szCs w:val="18"/>
                <w:lang w:val="en-US"/>
              </w:rPr>
              <w:t>Grading policy</w:t>
            </w:r>
          </w:p>
        </w:tc>
        <w:tc>
          <w:tcPr>
            <w:tcW w:w="1544" w:type="dxa"/>
            <w:gridSpan w:val="4"/>
            <w:shd w:val="clear" w:color="auto" w:fill="D9D9D9" w:themeFill="background1" w:themeFillShade="D9"/>
            <w:vAlign w:val="center"/>
          </w:tcPr>
          <w:p w14:paraId="7AFFA0A0" w14:textId="79DE29D0" w:rsidR="00922975" w:rsidRPr="00686EE2" w:rsidRDefault="00922975" w:rsidP="00922975">
            <w:pPr>
              <w:rPr>
                <w:rFonts w:ascii="Arial Narrow" w:hAnsi="Arial Narrow" w:cs="Times New Roman"/>
                <w:b/>
                <w:sz w:val="20"/>
                <w:szCs w:val="20"/>
                <w:lang w:val="sr-Cyrl-BA"/>
              </w:rPr>
            </w:pPr>
            <w:r w:rsidRPr="00E03889">
              <w:rPr>
                <w:rFonts w:ascii="Times New Roman" w:hAnsi="Times New Roman"/>
                <w:b/>
                <w:sz w:val="18"/>
                <w:szCs w:val="18"/>
                <w:lang w:val="en-US"/>
              </w:rPr>
              <w:t>Points</w:t>
            </w:r>
          </w:p>
        </w:tc>
        <w:tc>
          <w:tcPr>
            <w:tcW w:w="1295" w:type="dxa"/>
            <w:shd w:val="clear" w:color="auto" w:fill="D9D9D9" w:themeFill="background1" w:themeFillShade="D9"/>
            <w:vAlign w:val="center"/>
          </w:tcPr>
          <w:p w14:paraId="3BC221F8" w14:textId="52708AC7" w:rsidR="00922975" w:rsidRPr="00686EE2" w:rsidRDefault="00922975" w:rsidP="00922975">
            <w:pPr>
              <w:rPr>
                <w:rFonts w:ascii="Arial Narrow" w:hAnsi="Arial Narrow" w:cs="Times New Roman"/>
                <w:b/>
                <w:sz w:val="20"/>
                <w:szCs w:val="20"/>
                <w:lang w:val="sr-Cyrl-BA"/>
              </w:rPr>
            </w:pPr>
            <w:r w:rsidRPr="00E03889">
              <w:rPr>
                <w:rFonts w:ascii="Times New Roman" w:hAnsi="Times New Roman"/>
                <w:b/>
                <w:sz w:val="18"/>
                <w:szCs w:val="18"/>
                <w:lang w:val="en-US"/>
              </w:rPr>
              <w:t>Percentage</w:t>
            </w:r>
          </w:p>
        </w:tc>
      </w:tr>
      <w:tr w:rsidR="000D2304" w:rsidRPr="0037103D" w14:paraId="7E45B91D" w14:textId="77777777" w:rsidTr="00364F7B">
        <w:trPr>
          <w:trHeight w:val="67"/>
        </w:trPr>
        <w:tc>
          <w:tcPr>
            <w:tcW w:w="1668" w:type="dxa"/>
            <w:gridSpan w:val="2"/>
            <w:vMerge/>
            <w:shd w:val="clear" w:color="auto" w:fill="D9D9D9" w:themeFill="background1" w:themeFillShade="D9"/>
            <w:vAlign w:val="center"/>
          </w:tcPr>
          <w:p w14:paraId="47684D8C" w14:textId="77777777" w:rsidR="000D2304" w:rsidRPr="0037103D" w:rsidRDefault="000D2304" w:rsidP="00AF6F4F">
            <w:pPr>
              <w:rPr>
                <w:rFonts w:ascii="Arial Narrow" w:hAnsi="Arial Narrow" w:cs="Times New Roman"/>
                <w:sz w:val="20"/>
                <w:szCs w:val="20"/>
                <w:lang w:val="sr-Cyrl-BA"/>
              </w:rPr>
            </w:pPr>
          </w:p>
        </w:tc>
        <w:tc>
          <w:tcPr>
            <w:tcW w:w="7939" w:type="dxa"/>
            <w:gridSpan w:val="16"/>
            <w:vAlign w:val="center"/>
          </w:tcPr>
          <w:p w14:paraId="0773BDD1" w14:textId="5F30E005" w:rsidR="000D2304" w:rsidRPr="0037103D" w:rsidRDefault="00922975" w:rsidP="00142472">
            <w:pPr>
              <w:rPr>
                <w:rFonts w:ascii="Arial Narrow" w:hAnsi="Arial Narrow" w:cs="Times New Roman"/>
                <w:sz w:val="20"/>
                <w:szCs w:val="20"/>
                <w:lang w:val="sr-Cyrl-BA"/>
              </w:rPr>
            </w:pPr>
            <w:r w:rsidRPr="00E03889">
              <w:rPr>
                <w:rFonts w:ascii="Times New Roman" w:hAnsi="Times New Roman"/>
                <w:sz w:val="18"/>
                <w:szCs w:val="18"/>
                <w:lang w:val="en-US"/>
              </w:rPr>
              <w:t>Pre-exam activities</w:t>
            </w:r>
          </w:p>
        </w:tc>
      </w:tr>
      <w:tr w:rsidR="000D2304" w:rsidRPr="0037103D" w14:paraId="155FBE30" w14:textId="77777777" w:rsidTr="00364F7B">
        <w:trPr>
          <w:trHeight w:val="67"/>
        </w:trPr>
        <w:tc>
          <w:tcPr>
            <w:tcW w:w="1668" w:type="dxa"/>
            <w:gridSpan w:val="2"/>
            <w:vMerge/>
            <w:shd w:val="clear" w:color="auto" w:fill="D9D9D9" w:themeFill="background1" w:themeFillShade="D9"/>
            <w:vAlign w:val="center"/>
          </w:tcPr>
          <w:p w14:paraId="53DB8498" w14:textId="77777777" w:rsidR="000D2304" w:rsidRPr="0037103D" w:rsidRDefault="000D2304" w:rsidP="00AF6F4F">
            <w:pPr>
              <w:rPr>
                <w:rFonts w:ascii="Arial Narrow" w:hAnsi="Arial Narrow" w:cs="Times New Roman"/>
                <w:sz w:val="20"/>
                <w:szCs w:val="20"/>
                <w:lang w:val="sr-Cyrl-BA"/>
              </w:rPr>
            </w:pPr>
          </w:p>
        </w:tc>
        <w:tc>
          <w:tcPr>
            <w:tcW w:w="5100" w:type="dxa"/>
            <w:gridSpan w:val="11"/>
            <w:vAlign w:val="center"/>
          </w:tcPr>
          <w:p w14:paraId="277AAD30" w14:textId="6AE5B288" w:rsidR="000D2304" w:rsidRPr="0037103D" w:rsidRDefault="00922975" w:rsidP="00142472">
            <w:pPr>
              <w:jc w:val="right"/>
              <w:rPr>
                <w:rFonts w:ascii="Arial Narrow" w:hAnsi="Arial Narrow" w:cs="Times New Roman"/>
                <w:sz w:val="20"/>
                <w:szCs w:val="20"/>
                <w:lang w:val="sr-Cyrl-BA"/>
              </w:rPr>
            </w:pPr>
            <w:r w:rsidRPr="00E03889">
              <w:rPr>
                <w:rFonts w:ascii="Times New Roman" w:hAnsi="Times New Roman"/>
                <w:sz w:val="18"/>
                <w:szCs w:val="18"/>
                <w:lang w:val="en-US"/>
              </w:rPr>
              <w:t>lecture/exercise attendance</w:t>
            </w:r>
          </w:p>
        </w:tc>
        <w:tc>
          <w:tcPr>
            <w:tcW w:w="900" w:type="dxa"/>
            <w:gridSpan w:val="3"/>
            <w:vAlign w:val="center"/>
          </w:tcPr>
          <w:p w14:paraId="2852C87B" w14:textId="77777777" w:rsidR="000D2304" w:rsidRPr="00AB0DC9" w:rsidRDefault="004153C5" w:rsidP="00AD6782">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939" w:type="dxa"/>
            <w:gridSpan w:val="2"/>
            <w:vAlign w:val="center"/>
          </w:tcPr>
          <w:p w14:paraId="0AE1D973" w14:textId="77777777" w:rsidR="000D2304" w:rsidRPr="00B64E4B" w:rsidRDefault="00B64E4B" w:rsidP="00AD6782">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0D2304" w:rsidRPr="0037103D" w14:paraId="77F735C1" w14:textId="77777777" w:rsidTr="00364F7B">
        <w:trPr>
          <w:trHeight w:val="67"/>
        </w:trPr>
        <w:tc>
          <w:tcPr>
            <w:tcW w:w="1668" w:type="dxa"/>
            <w:gridSpan w:val="2"/>
            <w:vMerge/>
            <w:shd w:val="clear" w:color="auto" w:fill="D9D9D9" w:themeFill="background1" w:themeFillShade="D9"/>
            <w:vAlign w:val="center"/>
          </w:tcPr>
          <w:p w14:paraId="150FEDC3" w14:textId="77777777" w:rsidR="000D2304" w:rsidRPr="0037103D" w:rsidRDefault="000D2304" w:rsidP="00AF6F4F">
            <w:pPr>
              <w:rPr>
                <w:rFonts w:ascii="Arial Narrow" w:hAnsi="Arial Narrow" w:cs="Times New Roman"/>
                <w:sz w:val="20"/>
                <w:szCs w:val="20"/>
                <w:lang w:val="sr-Cyrl-BA"/>
              </w:rPr>
            </w:pPr>
          </w:p>
        </w:tc>
        <w:tc>
          <w:tcPr>
            <w:tcW w:w="5100" w:type="dxa"/>
            <w:gridSpan w:val="11"/>
            <w:vAlign w:val="center"/>
          </w:tcPr>
          <w:p w14:paraId="1F211FC5" w14:textId="0F419BD6" w:rsidR="000D2304" w:rsidRPr="00922975" w:rsidRDefault="00922975" w:rsidP="00C7632B">
            <w:pPr>
              <w:jc w:val="right"/>
              <w:rPr>
                <w:rFonts w:ascii="Arial Narrow" w:hAnsi="Arial Narrow" w:cs="Times New Roman"/>
                <w:sz w:val="20"/>
                <w:szCs w:val="20"/>
                <w:lang w:val="en-GB"/>
              </w:rPr>
            </w:pPr>
            <w:r>
              <w:rPr>
                <w:rFonts w:ascii="Arial Narrow" w:hAnsi="Arial Narrow" w:cs="Times New Roman"/>
                <w:sz w:val="20"/>
                <w:szCs w:val="20"/>
                <w:lang w:val="en-GB"/>
              </w:rPr>
              <w:t>seminar paper</w:t>
            </w:r>
          </w:p>
        </w:tc>
        <w:tc>
          <w:tcPr>
            <w:tcW w:w="900" w:type="dxa"/>
            <w:gridSpan w:val="3"/>
            <w:vAlign w:val="center"/>
          </w:tcPr>
          <w:p w14:paraId="54CC7872" w14:textId="77777777" w:rsidR="000D2304" w:rsidRPr="00AB0DC9" w:rsidRDefault="004153C5" w:rsidP="00AD6782">
            <w:pPr>
              <w:rPr>
                <w:rFonts w:ascii="Arial Narrow" w:hAnsi="Arial Narrow" w:cs="Times New Roman"/>
                <w:sz w:val="20"/>
                <w:szCs w:val="20"/>
                <w:lang w:val="sr-Latn-CS"/>
              </w:rPr>
            </w:pPr>
            <w:r>
              <w:rPr>
                <w:rFonts w:ascii="Arial Narrow" w:hAnsi="Arial Narrow" w:cs="Times New Roman"/>
                <w:sz w:val="20"/>
                <w:szCs w:val="20"/>
                <w:lang w:val="sr-Latn-CS"/>
              </w:rPr>
              <w:t>10</w:t>
            </w:r>
          </w:p>
        </w:tc>
        <w:tc>
          <w:tcPr>
            <w:tcW w:w="1939" w:type="dxa"/>
            <w:gridSpan w:val="2"/>
            <w:vAlign w:val="center"/>
          </w:tcPr>
          <w:p w14:paraId="433589E0" w14:textId="77777777" w:rsidR="000D2304" w:rsidRPr="00B64E4B" w:rsidRDefault="00B64E4B" w:rsidP="00AD6782">
            <w:pPr>
              <w:rPr>
                <w:rFonts w:ascii="Arial Narrow" w:hAnsi="Arial Narrow" w:cs="Times New Roman"/>
                <w:sz w:val="20"/>
                <w:szCs w:val="20"/>
                <w:lang w:val="sr-Latn-CS"/>
              </w:rPr>
            </w:pPr>
            <w:r>
              <w:rPr>
                <w:rFonts w:ascii="Arial Narrow" w:hAnsi="Arial Narrow" w:cs="Times New Roman"/>
                <w:sz w:val="20"/>
                <w:szCs w:val="20"/>
                <w:lang w:val="sr-Latn-CS"/>
              </w:rPr>
              <w:t>10%</w:t>
            </w:r>
          </w:p>
        </w:tc>
      </w:tr>
      <w:tr w:rsidR="000D2304" w:rsidRPr="0037103D" w14:paraId="1E9312BE" w14:textId="77777777" w:rsidTr="00364F7B">
        <w:trPr>
          <w:trHeight w:val="67"/>
        </w:trPr>
        <w:tc>
          <w:tcPr>
            <w:tcW w:w="1668" w:type="dxa"/>
            <w:gridSpan w:val="2"/>
            <w:vMerge/>
            <w:shd w:val="clear" w:color="auto" w:fill="D9D9D9" w:themeFill="background1" w:themeFillShade="D9"/>
            <w:vAlign w:val="center"/>
          </w:tcPr>
          <w:p w14:paraId="61D63615" w14:textId="77777777" w:rsidR="000D2304" w:rsidRPr="0037103D" w:rsidRDefault="000D2304" w:rsidP="00AF6F4F">
            <w:pPr>
              <w:rPr>
                <w:rFonts w:ascii="Arial Narrow" w:hAnsi="Arial Narrow" w:cs="Times New Roman"/>
                <w:sz w:val="20"/>
                <w:szCs w:val="20"/>
                <w:lang w:val="sr-Cyrl-BA"/>
              </w:rPr>
            </w:pPr>
          </w:p>
        </w:tc>
        <w:tc>
          <w:tcPr>
            <w:tcW w:w="5100" w:type="dxa"/>
            <w:gridSpan w:val="11"/>
            <w:vAlign w:val="center"/>
          </w:tcPr>
          <w:p w14:paraId="71E59EF7" w14:textId="2FF83F7F" w:rsidR="000D2304" w:rsidRPr="0037103D" w:rsidRDefault="00922975" w:rsidP="00142472">
            <w:pPr>
              <w:jc w:val="right"/>
              <w:rPr>
                <w:rFonts w:ascii="Arial Narrow" w:hAnsi="Arial Narrow" w:cs="Times New Roman"/>
                <w:sz w:val="20"/>
                <w:szCs w:val="20"/>
                <w:lang w:val="sr-Cyrl-BA"/>
              </w:rPr>
            </w:pPr>
            <w:r w:rsidRPr="00E03889">
              <w:rPr>
                <w:rFonts w:ascii="Times New Roman" w:hAnsi="Times New Roman"/>
                <w:sz w:val="18"/>
                <w:szCs w:val="18"/>
                <w:lang w:val="en-US"/>
              </w:rPr>
              <w:t>colloquium</w:t>
            </w:r>
          </w:p>
        </w:tc>
        <w:tc>
          <w:tcPr>
            <w:tcW w:w="900" w:type="dxa"/>
            <w:gridSpan w:val="3"/>
            <w:vAlign w:val="center"/>
          </w:tcPr>
          <w:p w14:paraId="111053AF" w14:textId="77777777" w:rsidR="000D2304" w:rsidRPr="00AB0DC9" w:rsidRDefault="004153C5" w:rsidP="00AD6782">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939" w:type="dxa"/>
            <w:gridSpan w:val="2"/>
            <w:vAlign w:val="center"/>
          </w:tcPr>
          <w:p w14:paraId="3A670E0E" w14:textId="77777777" w:rsidR="000D2304" w:rsidRPr="00B64E4B" w:rsidRDefault="00B64E4B" w:rsidP="00AD6782">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0D2304" w:rsidRPr="0037103D" w14:paraId="75699ACA" w14:textId="77777777" w:rsidTr="00364F7B">
        <w:trPr>
          <w:trHeight w:val="67"/>
        </w:trPr>
        <w:tc>
          <w:tcPr>
            <w:tcW w:w="1668" w:type="dxa"/>
            <w:gridSpan w:val="2"/>
            <w:vMerge/>
            <w:shd w:val="clear" w:color="auto" w:fill="D9D9D9" w:themeFill="background1" w:themeFillShade="D9"/>
            <w:vAlign w:val="center"/>
          </w:tcPr>
          <w:p w14:paraId="0B42CCD5" w14:textId="77777777" w:rsidR="000D2304" w:rsidRPr="0037103D" w:rsidRDefault="000D2304" w:rsidP="00AF6F4F">
            <w:pPr>
              <w:rPr>
                <w:rFonts w:ascii="Arial Narrow" w:hAnsi="Arial Narrow" w:cs="Times New Roman"/>
                <w:sz w:val="20"/>
                <w:szCs w:val="20"/>
                <w:lang w:val="sr-Cyrl-BA"/>
              </w:rPr>
            </w:pPr>
          </w:p>
        </w:tc>
        <w:tc>
          <w:tcPr>
            <w:tcW w:w="7939" w:type="dxa"/>
            <w:gridSpan w:val="16"/>
            <w:vAlign w:val="center"/>
          </w:tcPr>
          <w:p w14:paraId="1CB8B7A3" w14:textId="71986B28" w:rsidR="000D2304" w:rsidRPr="0037103D" w:rsidRDefault="00922975" w:rsidP="00142472">
            <w:pPr>
              <w:rPr>
                <w:rFonts w:ascii="Arial Narrow" w:hAnsi="Arial Narrow" w:cs="Times New Roman"/>
                <w:sz w:val="20"/>
                <w:szCs w:val="20"/>
                <w:lang w:val="sr-Cyrl-BA"/>
              </w:rPr>
            </w:pPr>
            <w:r w:rsidRPr="00E03889">
              <w:rPr>
                <w:rFonts w:ascii="Times New Roman" w:hAnsi="Times New Roman"/>
                <w:sz w:val="18"/>
                <w:szCs w:val="18"/>
                <w:lang w:val="en-US"/>
              </w:rPr>
              <w:t>Final exam</w:t>
            </w:r>
          </w:p>
        </w:tc>
      </w:tr>
      <w:tr w:rsidR="000D2304" w:rsidRPr="0037103D" w14:paraId="71DBDB28" w14:textId="77777777" w:rsidTr="00364F7B">
        <w:trPr>
          <w:trHeight w:val="67"/>
        </w:trPr>
        <w:tc>
          <w:tcPr>
            <w:tcW w:w="1668" w:type="dxa"/>
            <w:gridSpan w:val="2"/>
            <w:vMerge/>
            <w:shd w:val="clear" w:color="auto" w:fill="D9D9D9" w:themeFill="background1" w:themeFillShade="D9"/>
            <w:vAlign w:val="center"/>
          </w:tcPr>
          <w:p w14:paraId="6F642886" w14:textId="77777777" w:rsidR="000D2304" w:rsidRPr="0037103D" w:rsidRDefault="000D2304" w:rsidP="00AF6F4F">
            <w:pPr>
              <w:rPr>
                <w:rFonts w:ascii="Arial Narrow" w:hAnsi="Arial Narrow" w:cs="Times New Roman"/>
                <w:sz w:val="20"/>
                <w:szCs w:val="20"/>
                <w:lang w:val="sr-Cyrl-BA"/>
              </w:rPr>
            </w:pPr>
          </w:p>
        </w:tc>
        <w:tc>
          <w:tcPr>
            <w:tcW w:w="5100" w:type="dxa"/>
            <w:gridSpan w:val="11"/>
            <w:vAlign w:val="center"/>
          </w:tcPr>
          <w:p w14:paraId="7073814E" w14:textId="77777777" w:rsidR="000D2304" w:rsidRPr="009D1DB6" w:rsidRDefault="009D1DB6" w:rsidP="00142472">
            <w:pPr>
              <w:jc w:val="right"/>
              <w:rPr>
                <w:rFonts w:ascii="Arial Narrow" w:hAnsi="Arial Narrow" w:cs="Times New Roman"/>
                <w:sz w:val="20"/>
                <w:szCs w:val="20"/>
              </w:rPr>
            </w:pPr>
            <w:r>
              <w:rPr>
                <w:rFonts w:ascii="Arial Narrow" w:hAnsi="Arial Narrow" w:cs="Times New Roman"/>
                <w:sz w:val="20"/>
                <w:szCs w:val="20"/>
              </w:rPr>
              <w:t>Final test</w:t>
            </w:r>
          </w:p>
        </w:tc>
        <w:tc>
          <w:tcPr>
            <w:tcW w:w="900" w:type="dxa"/>
            <w:gridSpan w:val="3"/>
            <w:vAlign w:val="center"/>
          </w:tcPr>
          <w:p w14:paraId="1A348B71" w14:textId="77777777" w:rsidR="000D2304" w:rsidRPr="00AB0DC9" w:rsidRDefault="000D2304" w:rsidP="00AD6782">
            <w:pPr>
              <w:rPr>
                <w:rFonts w:ascii="Arial Narrow" w:hAnsi="Arial Narrow" w:cs="Times New Roman"/>
                <w:sz w:val="20"/>
                <w:szCs w:val="20"/>
                <w:lang w:val="sr-Latn-CS"/>
              </w:rPr>
            </w:pPr>
            <w:r>
              <w:rPr>
                <w:rFonts w:ascii="Arial Narrow" w:hAnsi="Arial Narrow" w:cs="Times New Roman"/>
                <w:sz w:val="20"/>
                <w:szCs w:val="20"/>
                <w:lang w:val="sr-Latn-CS"/>
              </w:rPr>
              <w:t>50</w:t>
            </w:r>
          </w:p>
        </w:tc>
        <w:tc>
          <w:tcPr>
            <w:tcW w:w="1939" w:type="dxa"/>
            <w:gridSpan w:val="2"/>
            <w:vAlign w:val="center"/>
          </w:tcPr>
          <w:p w14:paraId="6CD63C80" w14:textId="77777777" w:rsidR="000D2304" w:rsidRPr="00B64E4B" w:rsidRDefault="00B64E4B" w:rsidP="00AD6782">
            <w:pPr>
              <w:rPr>
                <w:rFonts w:ascii="Arial Narrow" w:hAnsi="Arial Narrow" w:cs="Times New Roman"/>
                <w:sz w:val="20"/>
                <w:szCs w:val="20"/>
                <w:lang w:val="sr-Latn-CS"/>
              </w:rPr>
            </w:pPr>
            <w:r>
              <w:rPr>
                <w:rFonts w:ascii="Arial Narrow" w:hAnsi="Arial Narrow" w:cs="Times New Roman"/>
                <w:sz w:val="20"/>
                <w:szCs w:val="20"/>
                <w:lang w:val="sr-Latn-CS"/>
              </w:rPr>
              <w:t>50%</w:t>
            </w:r>
          </w:p>
        </w:tc>
      </w:tr>
      <w:tr w:rsidR="000D2304" w:rsidRPr="0037103D" w14:paraId="6CD9350C" w14:textId="77777777" w:rsidTr="00364F7B">
        <w:trPr>
          <w:trHeight w:val="67"/>
        </w:trPr>
        <w:tc>
          <w:tcPr>
            <w:tcW w:w="1668" w:type="dxa"/>
            <w:gridSpan w:val="2"/>
            <w:vMerge/>
            <w:tcBorders>
              <w:bottom w:val="single" w:sz="4" w:space="0" w:color="auto"/>
            </w:tcBorders>
            <w:shd w:val="clear" w:color="auto" w:fill="D9D9D9" w:themeFill="background1" w:themeFillShade="D9"/>
            <w:vAlign w:val="center"/>
          </w:tcPr>
          <w:p w14:paraId="1A7373A9" w14:textId="77777777" w:rsidR="000D2304" w:rsidRPr="0037103D" w:rsidRDefault="000D2304" w:rsidP="00AF6F4F">
            <w:pPr>
              <w:rPr>
                <w:rFonts w:ascii="Arial Narrow" w:hAnsi="Arial Narrow" w:cs="Times New Roman"/>
                <w:sz w:val="20"/>
                <w:szCs w:val="20"/>
                <w:lang w:val="sr-Cyrl-BA"/>
              </w:rPr>
            </w:pPr>
          </w:p>
        </w:tc>
        <w:tc>
          <w:tcPr>
            <w:tcW w:w="5100" w:type="dxa"/>
            <w:gridSpan w:val="11"/>
            <w:tcBorders>
              <w:bottom w:val="single" w:sz="4" w:space="0" w:color="auto"/>
            </w:tcBorders>
            <w:vAlign w:val="center"/>
          </w:tcPr>
          <w:p w14:paraId="5A28E40C" w14:textId="70230BA5" w:rsidR="000D2304" w:rsidRPr="00922975" w:rsidRDefault="00922975" w:rsidP="00AD6782">
            <w:pPr>
              <w:rPr>
                <w:rFonts w:ascii="Arial Narrow" w:hAnsi="Arial Narrow" w:cs="Times New Roman"/>
                <w:sz w:val="20"/>
                <w:szCs w:val="20"/>
                <w:lang w:val="en-GB"/>
              </w:rPr>
            </w:pPr>
            <w:r>
              <w:rPr>
                <w:rFonts w:ascii="Arial Narrow" w:hAnsi="Arial Narrow" w:cs="Times New Roman"/>
                <w:sz w:val="20"/>
                <w:szCs w:val="20"/>
                <w:lang w:val="en-GB"/>
              </w:rPr>
              <w:t>TOTAL</w:t>
            </w:r>
          </w:p>
        </w:tc>
        <w:tc>
          <w:tcPr>
            <w:tcW w:w="900" w:type="dxa"/>
            <w:gridSpan w:val="3"/>
            <w:tcBorders>
              <w:bottom w:val="single" w:sz="4" w:space="0" w:color="auto"/>
            </w:tcBorders>
            <w:vAlign w:val="center"/>
          </w:tcPr>
          <w:p w14:paraId="6DC18F67" w14:textId="77777777" w:rsidR="000D2304" w:rsidRPr="0037103D" w:rsidRDefault="000D2304" w:rsidP="00AD6782">
            <w:pPr>
              <w:rPr>
                <w:rFonts w:ascii="Arial Narrow" w:hAnsi="Arial Narrow" w:cs="Times New Roman"/>
                <w:sz w:val="20"/>
                <w:szCs w:val="20"/>
                <w:lang w:val="sr-Cyrl-BA"/>
              </w:rPr>
            </w:pPr>
            <w:r w:rsidRPr="0037103D">
              <w:rPr>
                <w:rFonts w:ascii="Arial Narrow" w:hAnsi="Arial Narrow" w:cs="Times New Roman"/>
                <w:sz w:val="20"/>
                <w:szCs w:val="20"/>
                <w:lang w:val="sr-Cyrl-BA"/>
              </w:rPr>
              <w:t>100</w:t>
            </w:r>
          </w:p>
        </w:tc>
        <w:tc>
          <w:tcPr>
            <w:tcW w:w="1939" w:type="dxa"/>
            <w:gridSpan w:val="2"/>
            <w:tcBorders>
              <w:bottom w:val="single" w:sz="4" w:space="0" w:color="auto"/>
            </w:tcBorders>
            <w:vAlign w:val="center"/>
          </w:tcPr>
          <w:p w14:paraId="35A7439A" w14:textId="77777777" w:rsidR="000D2304" w:rsidRPr="0037103D" w:rsidRDefault="000D2304" w:rsidP="00AD6782">
            <w:pPr>
              <w:rPr>
                <w:rFonts w:ascii="Arial Narrow" w:hAnsi="Arial Narrow" w:cs="Times New Roman"/>
                <w:sz w:val="20"/>
                <w:szCs w:val="20"/>
                <w:lang w:val="sr-Cyrl-BA"/>
              </w:rPr>
            </w:pPr>
            <w:r w:rsidRPr="0037103D">
              <w:rPr>
                <w:rFonts w:ascii="Arial Narrow" w:hAnsi="Arial Narrow" w:cs="Times New Roman"/>
                <w:sz w:val="20"/>
                <w:szCs w:val="20"/>
                <w:lang w:val="sr-Cyrl-BA"/>
              </w:rPr>
              <w:t>100 %</w:t>
            </w:r>
          </w:p>
        </w:tc>
      </w:tr>
      <w:tr w:rsidR="000D2304" w:rsidRPr="0037103D" w14:paraId="1D39D0F3" w14:textId="77777777" w:rsidTr="00364F7B">
        <w:trPr>
          <w:trHeight w:val="272"/>
        </w:trPr>
        <w:tc>
          <w:tcPr>
            <w:tcW w:w="1668" w:type="dxa"/>
            <w:gridSpan w:val="2"/>
            <w:shd w:val="clear" w:color="auto" w:fill="D9D9D9" w:themeFill="background1" w:themeFillShade="D9"/>
            <w:vAlign w:val="center"/>
          </w:tcPr>
          <w:p w14:paraId="63D4FFD9" w14:textId="337B0434" w:rsidR="000D2304" w:rsidRPr="00686EE2" w:rsidRDefault="00922975" w:rsidP="00817290">
            <w:pPr>
              <w:rPr>
                <w:rFonts w:ascii="Arial Narrow" w:hAnsi="Arial Narrow" w:cs="Times New Roman"/>
                <w:b/>
                <w:sz w:val="20"/>
                <w:szCs w:val="20"/>
                <w:lang w:val="sr-Cyrl-BA"/>
              </w:rPr>
            </w:pPr>
            <w:r w:rsidRPr="00E03889">
              <w:rPr>
                <w:rFonts w:ascii="Times New Roman" w:hAnsi="Times New Roman"/>
                <w:b/>
                <w:sz w:val="18"/>
                <w:szCs w:val="18"/>
                <w:lang w:val="en-US"/>
              </w:rPr>
              <w:t>Certification date</w:t>
            </w:r>
          </w:p>
        </w:tc>
        <w:tc>
          <w:tcPr>
            <w:tcW w:w="7939" w:type="dxa"/>
            <w:gridSpan w:val="16"/>
            <w:vAlign w:val="center"/>
          </w:tcPr>
          <w:p w14:paraId="7D6816A6" w14:textId="2AE56AD6" w:rsidR="000D2304" w:rsidRPr="009D1DB6" w:rsidRDefault="00941959" w:rsidP="00AD6782">
            <w:pPr>
              <w:rPr>
                <w:rFonts w:ascii="Arial Narrow" w:hAnsi="Arial Narrow" w:cs="Times New Roman"/>
                <w:sz w:val="20"/>
                <w:szCs w:val="20"/>
              </w:rPr>
            </w:pPr>
            <w:r>
              <w:rPr>
                <w:rFonts w:ascii="Arial Narrow" w:hAnsi="Arial Narrow" w:cs="Times New Roman"/>
                <w:sz w:val="20"/>
                <w:szCs w:val="20"/>
              </w:rPr>
              <w:t>December 2024.</w:t>
            </w:r>
          </w:p>
        </w:tc>
      </w:tr>
    </w:tbl>
    <w:p w14:paraId="4E11AA75" w14:textId="77777777" w:rsidR="00BB3616" w:rsidRDefault="00BB3616">
      <w:pPr>
        <w:rPr>
          <w:rFonts w:ascii="Arial Narrow" w:hAnsi="Arial Narrow" w:cs="Times New Roman"/>
          <w:sz w:val="18"/>
          <w:szCs w:val="20"/>
          <w:lang w:val="sr-Cyrl-BA"/>
        </w:rPr>
      </w:pPr>
    </w:p>
    <w:p w14:paraId="16C51C7A" w14:textId="77777777" w:rsidR="00B36B65" w:rsidRPr="00BB3616" w:rsidRDefault="00B36B65">
      <w:pPr>
        <w:rPr>
          <w:rFonts w:ascii="Arial Narrow" w:hAnsi="Arial Narrow" w:cs="Times New Roman"/>
          <w:sz w:val="18"/>
          <w:szCs w:val="20"/>
          <w:lang w:val="sr-Cyrl-BA"/>
        </w:rPr>
      </w:pPr>
    </w:p>
    <w:sectPr w:rsidR="00B36B65" w:rsidRPr="00BB3616"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D245C" w14:textId="77777777" w:rsidR="0015254A" w:rsidRDefault="0015254A" w:rsidP="00662C2A">
      <w:pPr>
        <w:spacing w:after="0" w:line="240" w:lineRule="auto"/>
      </w:pPr>
      <w:r>
        <w:separator/>
      </w:r>
    </w:p>
  </w:endnote>
  <w:endnote w:type="continuationSeparator" w:id="0">
    <w:p w14:paraId="0C7BAC49" w14:textId="77777777" w:rsidR="0015254A" w:rsidRDefault="0015254A"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9EE4" w14:textId="77777777" w:rsidR="00A05E6A" w:rsidRDefault="00A05E6A">
    <w:pPr>
      <w:pStyle w:val="Footer"/>
      <w:jc w:val="right"/>
    </w:pPr>
  </w:p>
  <w:p w14:paraId="4F5A389D"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B686C" w14:textId="77777777" w:rsidR="0015254A" w:rsidRDefault="0015254A" w:rsidP="00662C2A">
      <w:pPr>
        <w:spacing w:after="0" w:line="240" w:lineRule="auto"/>
      </w:pPr>
      <w:r>
        <w:separator/>
      </w:r>
    </w:p>
  </w:footnote>
  <w:footnote w:type="continuationSeparator" w:id="0">
    <w:p w14:paraId="7428A1EB" w14:textId="77777777" w:rsidR="0015254A" w:rsidRDefault="0015254A" w:rsidP="00662C2A">
      <w:pPr>
        <w:spacing w:after="0" w:line="240" w:lineRule="auto"/>
      </w:pPr>
      <w:r>
        <w:continuationSeparator/>
      </w:r>
    </w:p>
  </w:footnote>
  <w:footnote w:id="1">
    <w:p w14:paraId="3A3BAF27" w14:textId="77777777" w:rsidR="003C5A21" w:rsidRDefault="003C5A21">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1EBB4A67" w14:textId="77777777" w:rsidR="003C5A21" w:rsidRDefault="003C5A21">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12222617" w14:textId="77777777" w:rsidR="003C5A21" w:rsidRDefault="003C5A21">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431BFD92" w14:textId="77777777" w:rsidR="003C5A21" w:rsidRDefault="003C5A21">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7E13"/>
    <w:multiLevelType w:val="hybridMultilevel"/>
    <w:tmpl w:val="3A24C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10EC7"/>
    <w:multiLevelType w:val="hybridMultilevel"/>
    <w:tmpl w:val="374E2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F4A67"/>
    <w:multiLevelType w:val="hybridMultilevel"/>
    <w:tmpl w:val="995E55E0"/>
    <w:lvl w:ilvl="0" w:tplc="BF803102">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42536"/>
    <w:multiLevelType w:val="hybridMultilevel"/>
    <w:tmpl w:val="8968E7D4"/>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970EE"/>
    <w:multiLevelType w:val="hybridMultilevel"/>
    <w:tmpl w:val="95DEC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A2958"/>
    <w:multiLevelType w:val="hybridMultilevel"/>
    <w:tmpl w:val="F2C61754"/>
    <w:lvl w:ilvl="0" w:tplc="CA50FB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C6809"/>
    <w:multiLevelType w:val="hybridMultilevel"/>
    <w:tmpl w:val="ECD8A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B6F94"/>
    <w:multiLevelType w:val="hybridMultilevel"/>
    <w:tmpl w:val="0E46F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D61AC"/>
    <w:multiLevelType w:val="hybridMultilevel"/>
    <w:tmpl w:val="874285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3E1A95"/>
    <w:multiLevelType w:val="hybridMultilevel"/>
    <w:tmpl w:val="39EA2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61000E"/>
    <w:multiLevelType w:val="hybridMultilevel"/>
    <w:tmpl w:val="922E7D66"/>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A70E7F"/>
    <w:multiLevelType w:val="hybridMultilevel"/>
    <w:tmpl w:val="7EBA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D90970"/>
    <w:multiLevelType w:val="hybridMultilevel"/>
    <w:tmpl w:val="B588A530"/>
    <w:lvl w:ilvl="0" w:tplc="6E4CC4D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47C37"/>
    <w:multiLevelType w:val="hybridMultilevel"/>
    <w:tmpl w:val="2B444972"/>
    <w:lvl w:ilvl="0" w:tplc="0409000F">
      <w:start w:val="1"/>
      <w:numFmt w:val="decimal"/>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4">
    <w:nsid w:val="2E45434F"/>
    <w:multiLevelType w:val="hybridMultilevel"/>
    <w:tmpl w:val="E4648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BE74E6"/>
    <w:multiLevelType w:val="hybridMultilevel"/>
    <w:tmpl w:val="FE081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B4FAC"/>
    <w:multiLevelType w:val="hybridMultilevel"/>
    <w:tmpl w:val="3426F6E0"/>
    <w:lvl w:ilvl="0" w:tplc="A6243F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1331A"/>
    <w:multiLevelType w:val="hybridMultilevel"/>
    <w:tmpl w:val="5686AF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DA64AA8"/>
    <w:multiLevelType w:val="hybridMultilevel"/>
    <w:tmpl w:val="CEBC9420"/>
    <w:lvl w:ilvl="0" w:tplc="72C2087A">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B74F05"/>
    <w:multiLevelType w:val="hybridMultilevel"/>
    <w:tmpl w:val="F81E5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41807"/>
    <w:multiLevelType w:val="hybridMultilevel"/>
    <w:tmpl w:val="E9D8C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F2633B"/>
    <w:multiLevelType w:val="hybridMultilevel"/>
    <w:tmpl w:val="199A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4841E5"/>
    <w:multiLevelType w:val="hybridMultilevel"/>
    <w:tmpl w:val="819CCD38"/>
    <w:lvl w:ilvl="0" w:tplc="BF803102">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311980"/>
    <w:multiLevelType w:val="hybridMultilevel"/>
    <w:tmpl w:val="CCAA4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E26DE"/>
    <w:multiLevelType w:val="hybridMultilevel"/>
    <w:tmpl w:val="904AD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3009E0"/>
    <w:multiLevelType w:val="hybridMultilevel"/>
    <w:tmpl w:val="26C0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AD7700"/>
    <w:multiLevelType w:val="hybridMultilevel"/>
    <w:tmpl w:val="339E8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977EBF"/>
    <w:multiLevelType w:val="hybridMultilevel"/>
    <w:tmpl w:val="5874BF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56C383C"/>
    <w:multiLevelType w:val="hybridMultilevel"/>
    <w:tmpl w:val="2F08AAE2"/>
    <w:lvl w:ilvl="0" w:tplc="B21A1436">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E05217"/>
    <w:multiLevelType w:val="hybridMultilevel"/>
    <w:tmpl w:val="98521ECE"/>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836260"/>
    <w:multiLevelType w:val="hybridMultilevel"/>
    <w:tmpl w:val="9BFE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907E81"/>
    <w:multiLevelType w:val="hybridMultilevel"/>
    <w:tmpl w:val="E070E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BC0DF6"/>
    <w:multiLevelType w:val="hybridMultilevel"/>
    <w:tmpl w:val="809A0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963A9A"/>
    <w:multiLevelType w:val="hybridMultilevel"/>
    <w:tmpl w:val="D87483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A961B7F"/>
    <w:multiLevelType w:val="hybridMultilevel"/>
    <w:tmpl w:val="D2CA3AA0"/>
    <w:lvl w:ilvl="0" w:tplc="BF803102">
      <w:start w:val="1"/>
      <w:numFmt w:val="decimal"/>
      <w:lvlText w:val="%1."/>
      <w:lvlJc w:val="left"/>
      <w:pPr>
        <w:ind w:left="720" w:hanging="360"/>
      </w:pPr>
      <w:rPr>
        <w:rFonts w:eastAsia="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5B1225"/>
    <w:multiLevelType w:val="hybridMultilevel"/>
    <w:tmpl w:val="C1AA4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627A3E"/>
    <w:multiLevelType w:val="hybridMultilevel"/>
    <w:tmpl w:val="91A26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4"/>
  </w:num>
  <w:num w:numId="4">
    <w:abstractNumId w:val="18"/>
  </w:num>
  <w:num w:numId="5">
    <w:abstractNumId w:val="31"/>
  </w:num>
  <w:num w:numId="6">
    <w:abstractNumId w:val="12"/>
  </w:num>
  <w:num w:numId="7">
    <w:abstractNumId w:val="6"/>
  </w:num>
  <w:num w:numId="8">
    <w:abstractNumId w:val="36"/>
  </w:num>
  <w:num w:numId="9">
    <w:abstractNumId w:val="19"/>
  </w:num>
  <w:num w:numId="10">
    <w:abstractNumId w:val="11"/>
  </w:num>
  <w:num w:numId="11">
    <w:abstractNumId w:val="7"/>
  </w:num>
  <w:num w:numId="12">
    <w:abstractNumId w:val="1"/>
  </w:num>
  <w:num w:numId="13">
    <w:abstractNumId w:val="35"/>
  </w:num>
  <w:num w:numId="14">
    <w:abstractNumId w:val="26"/>
  </w:num>
  <w:num w:numId="15">
    <w:abstractNumId w:val="28"/>
  </w:num>
  <w:num w:numId="16">
    <w:abstractNumId w:val="16"/>
  </w:num>
  <w:num w:numId="17">
    <w:abstractNumId w:val="23"/>
  </w:num>
  <w:num w:numId="18">
    <w:abstractNumId w:val="30"/>
  </w:num>
  <w:num w:numId="19">
    <w:abstractNumId w:val="25"/>
  </w:num>
  <w:num w:numId="20">
    <w:abstractNumId w:val="29"/>
  </w:num>
  <w:num w:numId="21">
    <w:abstractNumId w:val="10"/>
  </w:num>
  <w:num w:numId="22">
    <w:abstractNumId w:val="3"/>
  </w:num>
  <w:num w:numId="23">
    <w:abstractNumId w:val="8"/>
  </w:num>
  <w:num w:numId="24">
    <w:abstractNumId w:val="20"/>
  </w:num>
  <w:num w:numId="25">
    <w:abstractNumId w:val="33"/>
  </w:num>
  <w:num w:numId="26">
    <w:abstractNumId w:val="4"/>
  </w:num>
  <w:num w:numId="27">
    <w:abstractNumId w:val="27"/>
  </w:num>
  <w:num w:numId="28">
    <w:abstractNumId w:val="14"/>
  </w:num>
  <w:num w:numId="29">
    <w:abstractNumId w:val="17"/>
  </w:num>
  <w:num w:numId="30">
    <w:abstractNumId w:val="13"/>
  </w:num>
  <w:num w:numId="31">
    <w:abstractNumId w:val="32"/>
  </w:num>
  <w:num w:numId="32">
    <w:abstractNumId w:val="0"/>
  </w:num>
  <w:num w:numId="33">
    <w:abstractNumId w:val="21"/>
  </w:num>
  <w:num w:numId="34">
    <w:abstractNumId w:val="2"/>
  </w:num>
  <w:num w:numId="35">
    <w:abstractNumId w:val="34"/>
  </w:num>
  <w:num w:numId="36">
    <w:abstractNumId w:val="22"/>
  </w:num>
  <w:num w:numId="3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45978"/>
    <w:rsid w:val="000524E9"/>
    <w:rsid w:val="00060A17"/>
    <w:rsid w:val="000650C6"/>
    <w:rsid w:val="00073BE8"/>
    <w:rsid w:val="00087777"/>
    <w:rsid w:val="00094DC5"/>
    <w:rsid w:val="000C20EE"/>
    <w:rsid w:val="000C4C55"/>
    <w:rsid w:val="000D2304"/>
    <w:rsid w:val="000D299A"/>
    <w:rsid w:val="000E6CA4"/>
    <w:rsid w:val="000F33AB"/>
    <w:rsid w:val="000F6320"/>
    <w:rsid w:val="001040B2"/>
    <w:rsid w:val="001274EB"/>
    <w:rsid w:val="00142472"/>
    <w:rsid w:val="0015254A"/>
    <w:rsid w:val="00191E6E"/>
    <w:rsid w:val="001A41AF"/>
    <w:rsid w:val="001B6A8D"/>
    <w:rsid w:val="001D19B1"/>
    <w:rsid w:val="001E27BB"/>
    <w:rsid w:val="002216A7"/>
    <w:rsid w:val="002218CA"/>
    <w:rsid w:val="00233646"/>
    <w:rsid w:val="00246DAF"/>
    <w:rsid w:val="00247E08"/>
    <w:rsid w:val="0026772A"/>
    <w:rsid w:val="00274408"/>
    <w:rsid w:val="002746E2"/>
    <w:rsid w:val="002825EB"/>
    <w:rsid w:val="002833F0"/>
    <w:rsid w:val="002950E8"/>
    <w:rsid w:val="0029779A"/>
    <w:rsid w:val="002A5F18"/>
    <w:rsid w:val="002B0879"/>
    <w:rsid w:val="002B5622"/>
    <w:rsid w:val="002C797C"/>
    <w:rsid w:val="002E565A"/>
    <w:rsid w:val="002F40C2"/>
    <w:rsid w:val="00322925"/>
    <w:rsid w:val="00355B14"/>
    <w:rsid w:val="00364F7B"/>
    <w:rsid w:val="0037103D"/>
    <w:rsid w:val="00371225"/>
    <w:rsid w:val="003848E7"/>
    <w:rsid w:val="00387001"/>
    <w:rsid w:val="00391F0B"/>
    <w:rsid w:val="00394D57"/>
    <w:rsid w:val="003A52B9"/>
    <w:rsid w:val="003B01FA"/>
    <w:rsid w:val="003B1A86"/>
    <w:rsid w:val="003B3725"/>
    <w:rsid w:val="003B5A99"/>
    <w:rsid w:val="003C0290"/>
    <w:rsid w:val="003C0FE9"/>
    <w:rsid w:val="003C5A21"/>
    <w:rsid w:val="003D7283"/>
    <w:rsid w:val="003E0937"/>
    <w:rsid w:val="00405A21"/>
    <w:rsid w:val="00406369"/>
    <w:rsid w:val="0041203C"/>
    <w:rsid w:val="00412CA7"/>
    <w:rsid w:val="004141FB"/>
    <w:rsid w:val="004153C5"/>
    <w:rsid w:val="00421F85"/>
    <w:rsid w:val="0043206D"/>
    <w:rsid w:val="00446201"/>
    <w:rsid w:val="00446A72"/>
    <w:rsid w:val="00474C2A"/>
    <w:rsid w:val="00483D77"/>
    <w:rsid w:val="004866A1"/>
    <w:rsid w:val="004C23C6"/>
    <w:rsid w:val="004C6E54"/>
    <w:rsid w:val="004C736E"/>
    <w:rsid w:val="004D0D3D"/>
    <w:rsid w:val="004D258B"/>
    <w:rsid w:val="004D494F"/>
    <w:rsid w:val="004D6121"/>
    <w:rsid w:val="004D6763"/>
    <w:rsid w:val="00516918"/>
    <w:rsid w:val="0052074F"/>
    <w:rsid w:val="0052714E"/>
    <w:rsid w:val="005317F8"/>
    <w:rsid w:val="00533155"/>
    <w:rsid w:val="005401FF"/>
    <w:rsid w:val="00545329"/>
    <w:rsid w:val="00550AD9"/>
    <w:rsid w:val="00564658"/>
    <w:rsid w:val="00574764"/>
    <w:rsid w:val="00580D74"/>
    <w:rsid w:val="00581BDB"/>
    <w:rsid w:val="00592CFD"/>
    <w:rsid w:val="00595D2D"/>
    <w:rsid w:val="005A462E"/>
    <w:rsid w:val="005A61DB"/>
    <w:rsid w:val="005B5014"/>
    <w:rsid w:val="005C7CD2"/>
    <w:rsid w:val="005E6142"/>
    <w:rsid w:val="005E74BF"/>
    <w:rsid w:val="005F5CDC"/>
    <w:rsid w:val="0060036C"/>
    <w:rsid w:val="00604AC5"/>
    <w:rsid w:val="00612912"/>
    <w:rsid w:val="00620598"/>
    <w:rsid w:val="00621E22"/>
    <w:rsid w:val="00632D5C"/>
    <w:rsid w:val="00642831"/>
    <w:rsid w:val="00662C2A"/>
    <w:rsid w:val="00664410"/>
    <w:rsid w:val="0066795F"/>
    <w:rsid w:val="00670864"/>
    <w:rsid w:val="0067541D"/>
    <w:rsid w:val="006811BC"/>
    <w:rsid w:val="00686EE2"/>
    <w:rsid w:val="00696562"/>
    <w:rsid w:val="006965AB"/>
    <w:rsid w:val="006A0018"/>
    <w:rsid w:val="006B0E59"/>
    <w:rsid w:val="006C1A6C"/>
    <w:rsid w:val="006F0D88"/>
    <w:rsid w:val="006F2738"/>
    <w:rsid w:val="00705F99"/>
    <w:rsid w:val="00707181"/>
    <w:rsid w:val="0071360D"/>
    <w:rsid w:val="007148B8"/>
    <w:rsid w:val="0071623A"/>
    <w:rsid w:val="007168C1"/>
    <w:rsid w:val="00720EA3"/>
    <w:rsid w:val="00730C67"/>
    <w:rsid w:val="00737FD6"/>
    <w:rsid w:val="00741E90"/>
    <w:rsid w:val="00746E99"/>
    <w:rsid w:val="00752354"/>
    <w:rsid w:val="00760D25"/>
    <w:rsid w:val="0076342A"/>
    <w:rsid w:val="00786426"/>
    <w:rsid w:val="00790341"/>
    <w:rsid w:val="007A2356"/>
    <w:rsid w:val="007A7335"/>
    <w:rsid w:val="007B6A16"/>
    <w:rsid w:val="007D4D9B"/>
    <w:rsid w:val="007E3BE3"/>
    <w:rsid w:val="00817290"/>
    <w:rsid w:val="00834BB9"/>
    <w:rsid w:val="00843720"/>
    <w:rsid w:val="00843C8A"/>
    <w:rsid w:val="00852588"/>
    <w:rsid w:val="008A5AAE"/>
    <w:rsid w:val="008C2294"/>
    <w:rsid w:val="008D203C"/>
    <w:rsid w:val="008D2608"/>
    <w:rsid w:val="008D5263"/>
    <w:rsid w:val="008E4FAA"/>
    <w:rsid w:val="008E6F9C"/>
    <w:rsid w:val="008F54FF"/>
    <w:rsid w:val="00900413"/>
    <w:rsid w:val="00922975"/>
    <w:rsid w:val="0092545E"/>
    <w:rsid w:val="00941959"/>
    <w:rsid w:val="00953D0B"/>
    <w:rsid w:val="00953E9E"/>
    <w:rsid w:val="00961BF9"/>
    <w:rsid w:val="0096361D"/>
    <w:rsid w:val="00964A76"/>
    <w:rsid w:val="009723B9"/>
    <w:rsid w:val="0098691F"/>
    <w:rsid w:val="009A4279"/>
    <w:rsid w:val="009C12A9"/>
    <w:rsid w:val="009C3E68"/>
    <w:rsid w:val="009C6099"/>
    <w:rsid w:val="009D1DB6"/>
    <w:rsid w:val="009F0C66"/>
    <w:rsid w:val="009F6FCB"/>
    <w:rsid w:val="00A05E6A"/>
    <w:rsid w:val="00A255BB"/>
    <w:rsid w:val="00A44211"/>
    <w:rsid w:val="00A45AB1"/>
    <w:rsid w:val="00A62FD1"/>
    <w:rsid w:val="00A6669B"/>
    <w:rsid w:val="00A74A53"/>
    <w:rsid w:val="00A74EA1"/>
    <w:rsid w:val="00A85132"/>
    <w:rsid w:val="00A8544E"/>
    <w:rsid w:val="00A96387"/>
    <w:rsid w:val="00AA746B"/>
    <w:rsid w:val="00AB0DC9"/>
    <w:rsid w:val="00AC1498"/>
    <w:rsid w:val="00AD6782"/>
    <w:rsid w:val="00AF0C17"/>
    <w:rsid w:val="00AF5094"/>
    <w:rsid w:val="00AF6F4F"/>
    <w:rsid w:val="00B06F8F"/>
    <w:rsid w:val="00B11732"/>
    <w:rsid w:val="00B27FCB"/>
    <w:rsid w:val="00B30213"/>
    <w:rsid w:val="00B36B65"/>
    <w:rsid w:val="00B41027"/>
    <w:rsid w:val="00B62052"/>
    <w:rsid w:val="00B62B62"/>
    <w:rsid w:val="00B64E4B"/>
    <w:rsid w:val="00B72BE6"/>
    <w:rsid w:val="00B732CF"/>
    <w:rsid w:val="00B73A9A"/>
    <w:rsid w:val="00B73D94"/>
    <w:rsid w:val="00B91E28"/>
    <w:rsid w:val="00B93FA8"/>
    <w:rsid w:val="00B94753"/>
    <w:rsid w:val="00BB3616"/>
    <w:rsid w:val="00BD32B2"/>
    <w:rsid w:val="00BE02EF"/>
    <w:rsid w:val="00BE58D0"/>
    <w:rsid w:val="00C00CCE"/>
    <w:rsid w:val="00C36E2B"/>
    <w:rsid w:val="00C53E73"/>
    <w:rsid w:val="00C6476F"/>
    <w:rsid w:val="00C7632B"/>
    <w:rsid w:val="00C85CCF"/>
    <w:rsid w:val="00C93003"/>
    <w:rsid w:val="00CA3121"/>
    <w:rsid w:val="00CB3299"/>
    <w:rsid w:val="00CB7036"/>
    <w:rsid w:val="00CC0EC5"/>
    <w:rsid w:val="00CC6752"/>
    <w:rsid w:val="00CC7446"/>
    <w:rsid w:val="00CD1242"/>
    <w:rsid w:val="00CE1458"/>
    <w:rsid w:val="00D11370"/>
    <w:rsid w:val="00D17B05"/>
    <w:rsid w:val="00D3065D"/>
    <w:rsid w:val="00D4285C"/>
    <w:rsid w:val="00D77F45"/>
    <w:rsid w:val="00D801FD"/>
    <w:rsid w:val="00D86B22"/>
    <w:rsid w:val="00D86FF0"/>
    <w:rsid w:val="00D93B3E"/>
    <w:rsid w:val="00D97575"/>
    <w:rsid w:val="00DA0016"/>
    <w:rsid w:val="00DB3770"/>
    <w:rsid w:val="00DC452B"/>
    <w:rsid w:val="00DE0AF4"/>
    <w:rsid w:val="00DF29EF"/>
    <w:rsid w:val="00E06E89"/>
    <w:rsid w:val="00E11A19"/>
    <w:rsid w:val="00E13E36"/>
    <w:rsid w:val="00E36128"/>
    <w:rsid w:val="00E40E64"/>
    <w:rsid w:val="00E50261"/>
    <w:rsid w:val="00E54B7A"/>
    <w:rsid w:val="00E579B5"/>
    <w:rsid w:val="00E60E88"/>
    <w:rsid w:val="00E72E4F"/>
    <w:rsid w:val="00E77298"/>
    <w:rsid w:val="00E8138B"/>
    <w:rsid w:val="00E9092A"/>
    <w:rsid w:val="00EA5ECD"/>
    <w:rsid w:val="00ED59F8"/>
    <w:rsid w:val="00EE3D08"/>
    <w:rsid w:val="00EE6945"/>
    <w:rsid w:val="00EF0A0B"/>
    <w:rsid w:val="00F17105"/>
    <w:rsid w:val="00F229E2"/>
    <w:rsid w:val="00F33A39"/>
    <w:rsid w:val="00F63E8C"/>
    <w:rsid w:val="00F656A6"/>
    <w:rsid w:val="00F75EA2"/>
    <w:rsid w:val="00F829D2"/>
    <w:rsid w:val="00FA5B33"/>
    <w:rsid w:val="00FB3022"/>
    <w:rsid w:val="00FC0946"/>
    <w:rsid w:val="00FC12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38104"/>
  <w15:docId w15:val="{63C69C2A-4C72-47A7-9A83-4B7FBED3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B62B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 w:type="character" w:customStyle="1" w:styleId="q4iawc">
    <w:name w:val="q4iawc"/>
    <w:basedOn w:val="DefaultParagraphFont"/>
    <w:rsid w:val="009D1DB6"/>
  </w:style>
  <w:style w:type="character" w:customStyle="1" w:styleId="Heading1Char">
    <w:name w:val="Heading 1 Char"/>
    <w:basedOn w:val="DefaultParagraphFont"/>
    <w:link w:val="Heading1"/>
    <w:uiPriority w:val="9"/>
    <w:rsid w:val="00B62B62"/>
    <w:rPr>
      <w:rFonts w:asciiTheme="majorHAnsi" w:eastAsiaTheme="majorEastAsia" w:hAnsiTheme="majorHAnsi" w:cstheme="majorBidi"/>
      <w:b/>
      <w:bCs/>
      <w:color w:val="365F91" w:themeColor="accent1" w:themeShade="BF"/>
      <w:sz w:val="28"/>
      <w:szCs w:val="28"/>
    </w:rPr>
  </w:style>
  <w:style w:type="character" w:customStyle="1" w:styleId="viiyi">
    <w:name w:val="viiyi"/>
    <w:basedOn w:val="DefaultParagraphFont"/>
    <w:rsid w:val="00446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18842236">
      <w:bodyDiv w:val="1"/>
      <w:marLeft w:val="0"/>
      <w:marRight w:val="0"/>
      <w:marTop w:val="0"/>
      <w:marBottom w:val="0"/>
      <w:divBdr>
        <w:top w:val="none" w:sz="0" w:space="0" w:color="auto"/>
        <w:left w:val="none" w:sz="0" w:space="0" w:color="auto"/>
        <w:bottom w:val="none" w:sz="0" w:space="0" w:color="auto"/>
        <w:right w:val="none" w:sz="0" w:space="0" w:color="auto"/>
      </w:divBdr>
      <w:divsChild>
        <w:div w:id="1097865063">
          <w:marLeft w:val="0"/>
          <w:marRight w:val="0"/>
          <w:marTop w:val="0"/>
          <w:marBottom w:val="0"/>
          <w:divBdr>
            <w:top w:val="none" w:sz="0" w:space="0" w:color="auto"/>
            <w:left w:val="none" w:sz="0" w:space="0" w:color="auto"/>
            <w:bottom w:val="none" w:sz="0" w:space="0" w:color="auto"/>
            <w:right w:val="none" w:sz="0" w:space="0" w:color="auto"/>
          </w:divBdr>
          <w:divsChild>
            <w:div w:id="2105832665">
              <w:marLeft w:val="0"/>
              <w:marRight w:val="0"/>
              <w:marTop w:val="0"/>
              <w:marBottom w:val="0"/>
              <w:divBdr>
                <w:top w:val="none" w:sz="0" w:space="0" w:color="auto"/>
                <w:left w:val="none" w:sz="0" w:space="0" w:color="auto"/>
                <w:bottom w:val="none" w:sz="0" w:space="0" w:color="auto"/>
                <w:right w:val="none" w:sz="0" w:space="0" w:color="auto"/>
              </w:divBdr>
            </w:div>
          </w:divsChild>
        </w:div>
        <w:div w:id="398090959">
          <w:marLeft w:val="0"/>
          <w:marRight w:val="0"/>
          <w:marTop w:val="0"/>
          <w:marBottom w:val="0"/>
          <w:divBdr>
            <w:top w:val="none" w:sz="0" w:space="0" w:color="auto"/>
            <w:left w:val="none" w:sz="0" w:space="0" w:color="auto"/>
            <w:bottom w:val="none" w:sz="0" w:space="0" w:color="auto"/>
            <w:right w:val="none" w:sz="0" w:space="0" w:color="auto"/>
          </w:divBdr>
          <w:divsChild>
            <w:div w:id="582032016">
              <w:marLeft w:val="0"/>
              <w:marRight w:val="0"/>
              <w:marTop w:val="0"/>
              <w:marBottom w:val="0"/>
              <w:divBdr>
                <w:top w:val="none" w:sz="0" w:space="0" w:color="auto"/>
                <w:left w:val="none" w:sz="0" w:space="0" w:color="auto"/>
                <w:bottom w:val="none" w:sz="0" w:space="0" w:color="auto"/>
                <w:right w:val="none" w:sz="0" w:space="0" w:color="auto"/>
              </w:divBdr>
              <w:divsChild>
                <w:div w:id="174510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57233">
          <w:marLeft w:val="0"/>
          <w:marRight w:val="0"/>
          <w:marTop w:val="0"/>
          <w:marBottom w:val="0"/>
          <w:divBdr>
            <w:top w:val="none" w:sz="0" w:space="0" w:color="auto"/>
            <w:left w:val="none" w:sz="0" w:space="0" w:color="auto"/>
            <w:bottom w:val="none" w:sz="0" w:space="0" w:color="auto"/>
            <w:right w:val="none" w:sz="0" w:space="0" w:color="auto"/>
          </w:divBdr>
          <w:divsChild>
            <w:div w:id="1411583297">
              <w:marLeft w:val="0"/>
              <w:marRight w:val="0"/>
              <w:marTop w:val="0"/>
              <w:marBottom w:val="0"/>
              <w:divBdr>
                <w:top w:val="none" w:sz="0" w:space="0" w:color="auto"/>
                <w:left w:val="none" w:sz="0" w:space="0" w:color="auto"/>
                <w:bottom w:val="none" w:sz="0" w:space="0" w:color="auto"/>
                <w:right w:val="none" w:sz="0" w:space="0" w:color="auto"/>
              </w:divBdr>
            </w:div>
            <w:div w:id="90666965">
              <w:marLeft w:val="0"/>
              <w:marRight w:val="0"/>
              <w:marTop w:val="0"/>
              <w:marBottom w:val="0"/>
              <w:divBdr>
                <w:top w:val="none" w:sz="0" w:space="0" w:color="auto"/>
                <w:left w:val="none" w:sz="0" w:space="0" w:color="auto"/>
                <w:bottom w:val="none" w:sz="0" w:space="0" w:color="auto"/>
                <w:right w:val="none" w:sz="0" w:space="0" w:color="auto"/>
              </w:divBdr>
            </w:div>
          </w:divsChild>
        </w:div>
        <w:div w:id="1045300368">
          <w:marLeft w:val="0"/>
          <w:marRight w:val="0"/>
          <w:marTop w:val="0"/>
          <w:marBottom w:val="0"/>
          <w:divBdr>
            <w:top w:val="none" w:sz="0" w:space="0" w:color="auto"/>
            <w:left w:val="none" w:sz="0" w:space="0" w:color="auto"/>
            <w:bottom w:val="none" w:sz="0" w:space="0" w:color="auto"/>
            <w:right w:val="none" w:sz="0" w:space="0" w:color="auto"/>
          </w:divBdr>
          <w:divsChild>
            <w:div w:id="1224371556">
              <w:marLeft w:val="0"/>
              <w:marRight w:val="0"/>
              <w:marTop w:val="0"/>
              <w:marBottom w:val="0"/>
              <w:divBdr>
                <w:top w:val="none" w:sz="0" w:space="0" w:color="auto"/>
                <w:left w:val="none" w:sz="0" w:space="0" w:color="auto"/>
                <w:bottom w:val="none" w:sz="0" w:space="0" w:color="auto"/>
                <w:right w:val="none" w:sz="0" w:space="0" w:color="auto"/>
              </w:divBdr>
              <w:divsChild>
                <w:div w:id="166219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5312867">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7060283">
      <w:bodyDiv w:val="1"/>
      <w:marLeft w:val="0"/>
      <w:marRight w:val="0"/>
      <w:marTop w:val="0"/>
      <w:marBottom w:val="0"/>
      <w:divBdr>
        <w:top w:val="none" w:sz="0" w:space="0" w:color="auto"/>
        <w:left w:val="none" w:sz="0" w:space="0" w:color="auto"/>
        <w:bottom w:val="none" w:sz="0" w:space="0" w:color="auto"/>
        <w:right w:val="none" w:sz="0" w:space="0" w:color="auto"/>
      </w:divBdr>
    </w:div>
    <w:div w:id="357776789">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33103450">
      <w:bodyDiv w:val="1"/>
      <w:marLeft w:val="0"/>
      <w:marRight w:val="0"/>
      <w:marTop w:val="0"/>
      <w:marBottom w:val="0"/>
      <w:divBdr>
        <w:top w:val="none" w:sz="0" w:space="0" w:color="auto"/>
        <w:left w:val="none" w:sz="0" w:space="0" w:color="auto"/>
        <w:bottom w:val="none" w:sz="0" w:space="0" w:color="auto"/>
        <w:right w:val="none" w:sz="0" w:space="0" w:color="auto"/>
      </w:divBdr>
    </w:div>
    <w:div w:id="8533740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925190341">
      <w:bodyDiv w:val="1"/>
      <w:marLeft w:val="0"/>
      <w:marRight w:val="0"/>
      <w:marTop w:val="0"/>
      <w:marBottom w:val="0"/>
      <w:divBdr>
        <w:top w:val="none" w:sz="0" w:space="0" w:color="auto"/>
        <w:left w:val="none" w:sz="0" w:space="0" w:color="auto"/>
        <w:bottom w:val="none" w:sz="0" w:space="0" w:color="auto"/>
        <w:right w:val="none" w:sz="0" w:space="0" w:color="auto"/>
      </w:divBdr>
    </w:div>
    <w:div w:id="108861979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254125556">
      <w:bodyDiv w:val="1"/>
      <w:marLeft w:val="0"/>
      <w:marRight w:val="0"/>
      <w:marTop w:val="0"/>
      <w:marBottom w:val="0"/>
      <w:divBdr>
        <w:top w:val="none" w:sz="0" w:space="0" w:color="auto"/>
        <w:left w:val="none" w:sz="0" w:space="0" w:color="auto"/>
        <w:bottom w:val="none" w:sz="0" w:space="0" w:color="auto"/>
        <w:right w:val="none" w:sz="0" w:space="0" w:color="auto"/>
      </w:divBdr>
    </w:div>
    <w:div w:id="1359038702">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15886497">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 w:id="2044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DDD251CD-BB47-44F7-8D3D-62BB99D9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5</cp:revision>
  <cp:lastPrinted>2016-06-01T08:13:00Z</cp:lastPrinted>
  <dcterms:created xsi:type="dcterms:W3CDTF">2024-12-03T19:43:00Z</dcterms:created>
  <dcterms:modified xsi:type="dcterms:W3CDTF">2024-12-09T09:59:00Z</dcterms:modified>
</cp:coreProperties>
</file>